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
        <w:ind w:left="1553" w:right="1235"/>
        <w:jc w:val="center"/>
        <w:rPr>
          <w:rFonts w:ascii="黑体" w:eastAsia="黑体"/>
          <w:b/>
          <w:sz w:val="36"/>
        </w:rPr>
      </w:pPr>
      <w:r>
        <w:rPr>
          <w:rFonts w:hint="eastAsia" w:ascii="黑体" w:eastAsia="黑体"/>
          <w:b/>
          <w:sz w:val="36"/>
        </w:rPr>
        <w:t>三明医学科技职业学院</w:t>
      </w:r>
    </w:p>
    <w:p>
      <w:pPr>
        <w:spacing w:before="297"/>
        <w:ind w:left="1553" w:right="1236"/>
        <w:jc w:val="center"/>
        <w:rPr>
          <w:rFonts w:ascii="黑体" w:eastAsia="黑体"/>
          <w:b/>
          <w:sz w:val="36"/>
        </w:rPr>
      </w:pPr>
      <w:r>
        <w:rPr>
          <w:rFonts w:hint="eastAsia" w:ascii="黑体" w:eastAsia="黑体"/>
          <w:b/>
          <w:sz w:val="36"/>
        </w:rPr>
        <w:t>2020级</w:t>
      </w:r>
      <w:r>
        <w:rPr>
          <w:rFonts w:hint="eastAsia" w:ascii="黑体" w:eastAsia="黑体"/>
          <w:b/>
          <w:sz w:val="36"/>
          <w:lang w:val="en-US"/>
        </w:rPr>
        <w:t>市场营销</w:t>
      </w:r>
      <w:r>
        <w:rPr>
          <w:rFonts w:hint="eastAsia" w:ascii="黑体" w:eastAsia="黑体"/>
          <w:b/>
          <w:sz w:val="36"/>
        </w:rPr>
        <w:t>专业人才培养方案</w:t>
      </w:r>
    </w:p>
    <w:p>
      <w:pPr>
        <w:spacing w:before="298"/>
        <w:ind w:left="1553" w:right="1236"/>
        <w:jc w:val="center"/>
        <w:rPr>
          <w:rFonts w:ascii="黑体" w:eastAsia="黑体"/>
          <w:b/>
          <w:sz w:val="36"/>
        </w:rPr>
      </w:pPr>
      <w:r>
        <w:rPr>
          <w:rFonts w:hint="eastAsia" w:ascii="黑体" w:eastAsia="黑体"/>
          <w:b/>
          <w:sz w:val="36"/>
        </w:rPr>
        <w:t>（专业代码：630</w:t>
      </w:r>
      <w:r>
        <w:rPr>
          <w:rFonts w:hint="eastAsia" w:ascii="黑体" w:eastAsia="黑体"/>
          <w:b/>
          <w:sz w:val="36"/>
          <w:lang w:val="en-US"/>
        </w:rPr>
        <w:t>7</w:t>
      </w:r>
      <w:r>
        <w:rPr>
          <w:rFonts w:hint="eastAsia" w:ascii="黑体" w:eastAsia="黑体"/>
          <w:b/>
          <w:sz w:val="36"/>
        </w:rPr>
        <w:t>01 ）</w:t>
      </w:r>
    </w:p>
    <w:p>
      <w:pPr>
        <w:pStyle w:val="6"/>
        <w:spacing w:before="2"/>
        <w:rPr>
          <w:rFonts w:ascii="黑体"/>
          <w:b/>
          <w:sz w:val="27"/>
        </w:rPr>
      </w:pPr>
    </w:p>
    <w:p>
      <w:pPr>
        <w:ind w:left="1553" w:right="1236"/>
        <w:jc w:val="center"/>
        <w:rPr>
          <w:rFonts w:ascii="黑体" w:eastAsia="黑体"/>
          <w:sz w:val="28"/>
        </w:rPr>
      </w:pPr>
      <w:r>
        <w:rPr>
          <w:rFonts w:hint="eastAsia" w:ascii="黑体" w:eastAsia="黑体"/>
          <w:sz w:val="28"/>
        </w:rPr>
        <w:t>（招生方式：春夏季高考；生源类别：春夏季高考考生）</w:t>
      </w: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rPr>
          <w:rFonts w:ascii="黑体"/>
          <w:sz w:val="28"/>
        </w:rPr>
      </w:pPr>
    </w:p>
    <w:p>
      <w:pPr>
        <w:pStyle w:val="6"/>
        <w:spacing w:before="5"/>
        <w:rPr>
          <w:rFonts w:ascii="黑体"/>
          <w:sz w:val="24"/>
        </w:rPr>
      </w:pPr>
    </w:p>
    <w:p>
      <w:pPr>
        <w:keepNext w:val="0"/>
        <w:keepLines w:val="0"/>
        <w:pageBreakBefore w:val="0"/>
        <w:widowControl w:val="0"/>
        <w:kinsoku/>
        <w:wordWrap/>
        <w:overflowPunct/>
        <w:topLinePunct w:val="0"/>
        <w:autoSpaceDE w:val="0"/>
        <w:autoSpaceDN w:val="0"/>
        <w:bidi w:val="0"/>
        <w:adjustRightInd/>
        <w:snapToGrid/>
        <w:spacing w:line="394" w:lineRule="auto"/>
        <w:ind w:right="0"/>
        <w:jc w:val="center"/>
        <w:textAlignment w:val="auto"/>
        <w:rPr>
          <w:rFonts w:hint="eastAsia" w:ascii="黑体" w:eastAsia="黑体"/>
          <w:b/>
          <w:sz w:val="36"/>
        </w:rPr>
      </w:pPr>
      <w:r>
        <w:rPr>
          <w:rFonts w:hint="eastAsia" w:ascii="黑体" w:eastAsia="黑体"/>
          <w:b/>
          <w:sz w:val="36"/>
        </w:rPr>
        <w:t>经管学院</w:t>
      </w:r>
    </w:p>
    <w:p>
      <w:pPr>
        <w:keepNext w:val="0"/>
        <w:keepLines w:val="0"/>
        <w:pageBreakBefore w:val="0"/>
        <w:widowControl w:val="0"/>
        <w:kinsoku/>
        <w:wordWrap/>
        <w:overflowPunct/>
        <w:topLinePunct w:val="0"/>
        <w:autoSpaceDE w:val="0"/>
        <w:autoSpaceDN w:val="0"/>
        <w:bidi w:val="0"/>
        <w:adjustRightInd/>
        <w:snapToGrid/>
        <w:spacing w:line="394" w:lineRule="auto"/>
        <w:ind w:left="0" w:right="0" w:firstLine="544"/>
        <w:jc w:val="center"/>
        <w:textAlignment w:val="auto"/>
        <w:rPr>
          <w:rFonts w:ascii="黑体" w:eastAsia="黑体"/>
          <w:b/>
          <w:sz w:val="36"/>
        </w:rPr>
      </w:pPr>
      <w:r>
        <w:rPr>
          <w:rFonts w:hint="eastAsia" w:ascii="黑体" w:eastAsia="黑体"/>
          <w:b/>
          <w:spacing w:val="-3"/>
          <w:sz w:val="36"/>
        </w:rPr>
        <w:t>二〇二〇年</w:t>
      </w:r>
      <w:r>
        <w:rPr>
          <w:rFonts w:hint="eastAsia" w:ascii="黑体" w:eastAsia="黑体"/>
          <w:b/>
          <w:spacing w:val="-3"/>
          <w:sz w:val="36"/>
          <w:lang w:val="en-US"/>
        </w:rPr>
        <w:t>六</w:t>
      </w:r>
      <w:r>
        <w:rPr>
          <w:rFonts w:hint="eastAsia" w:ascii="黑体" w:eastAsia="黑体"/>
          <w:b/>
          <w:spacing w:val="-3"/>
          <w:sz w:val="36"/>
        </w:rPr>
        <w:t>月</w:t>
      </w:r>
    </w:p>
    <w:p>
      <w:pPr>
        <w:keepNext w:val="0"/>
        <w:keepLines w:val="0"/>
        <w:pageBreakBefore w:val="0"/>
        <w:widowControl w:val="0"/>
        <w:kinsoku/>
        <w:wordWrap/>
        <w:overflowPunct/>
        <w:topLinePunct w:val="0"/>
        <w:autoSpaceDE w:val="0"/>
        <w:autoSpaceDN w:val="0"/>
        <w:bidi w:val="0"/>
        <w:adjustRightInd/>
        <w:snapToGrid/>
        <w:spacing w:line="394" w:lineRule="auto"/>
        <w:ind w:left="0" w:right="0"/>
        <w:jc w:val="center"/>
        <w:textAlignment w:val="auto"/>
        <w:rPr>
          <w:rFonts w:ascii="黑体" w:eastAsia="黑体"/>
          <w:sz w:val="36"/>
        </w:rPr>
        <w:sectPr>
          <w:footerReference r:id="rId3" w:type="default"/>
          <w:type w:val="continuous"/>
          <w:pgSz w:w="11910" w:h="16840"/>
          <w:pgMar w:top="1134" w:right="1417" w:bottom="1134" w:left="1417" w:header="720" w:footer="1007" w:gutter="0"/>
          <w:pgNumType w:start="1"/>
          <w:cols w:equalWidth="0" w:num="1">
            <w:col w:w="9830"/>
          </w:cols>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120" w:line="360" w:lineRule="auto"/>
        <w:ind w:left="0" w:right="0"/>
        <w:textAlignment w:val="auto"/>
        <w:rPr>
          <w:spacing w:val="-3"/>
        </w:rPr>
      </w:pPr>
      <w:r>
        <w:t>编制说明</w:t>
      </w:r>
    </w:p>
    <w:p>
      <w:pPr>
        <w:pStyle w:val="6"/>
        <w:keepNext w:val="0"/>
        <w:keepLines w:val="0"/>
        <w:pageBreakBefore w:val="0"/>
        <w:widowControl w:val="0"/>
        <w:kinsoku/>
        <w:wordWrap/>
        <w:overflowPunct/>
        <w:topLinePunct w:val="0"/>
        <w:autoSpaceDE w:val="0"/>
        <w:autoSpaceDN w:val="0"/>
        <w:bidi w:val="0"/>
        <w:adjustRightInd/>
        <w:snapToGrid/>
        <w:spacing w:after="120" w:line="360" w:lineRule="auto"/>
        <w:ind w:left="0" w:right="0" w:firstLine="659"/>
        <w:jc w:val="both"/>
        <w:textAlignment w:val="auto"/>
      </w:pPr>
      <w:r>
        <w:rPr>
          <w:spacing w:val="-3"/>
        </w:rPr>
        <w:t>本专业人才培养方案适于三年全日制高职专业，</w:t>
      </w:r>
      <w:r>
        <w:rPr>
          <w:rFonts w:hint="eastAsia"/>
          <w:bCs/>
        </w:rPr>
        <w:t>由经济管理学院工商管理系经济教研室与沃尔玛（福建）商业零售有限公司福州大利嘉分店、梅园酒店管理公司、福建兄弟物流有限企业等共同制订</w:t>
      </w:r>
      <w:r>
        <w:rPr>
          <w:spacing w:val="-4"/>
        </w:rPr>
        <w:t xml:space="preserve">，于 </w:t>
      </w:r>
      <w:r>
        <w:t>2020</w:t>
      </w:r>
      <w:r>
        <w:rPr>
          <w:spacing w:val="-20"/>
        </w:rPr>
        <w:t xml:space="preserve"> 年 </w:t>
      </w:r>
      <w:r>
        <w:rPr>
          <w:rFonts w:hint="eastAsia"/>
          <w:lang w:val="en-US"/>
        </w:rPr>
        <w:t>5</w:t>
      </w:r>
      <w:r>
        <w:rPr>
          <w:spacing w:val="-6"/>
        </w:rPr>
        <w:t xml:space="preserve"> 月 </w:t>
      </w:r>
      <w:r>
        <w:rPr>
          <w:rFonts w:hint="eastAsia"/>
          <w:lang w:val="en-US"/>
        </w:rPr>
        <w:t>29</w:t>
      </w:r>
      <w:r>
        <w:rPr>
          <w:spacing w:val="-7"/>
        </w:rPr>
        <w:t xml:space="preserve"> 日，经</w:t>
      </w:r>
      <w:r>
        <w:rPr>
          <w:rFonts w:hint="eastAsia"/>
          <w:spacing w:val="-7"/>
          <w:lang w:val="en-US"/>
        </w:rPr>
        <w:t>市场营销专业指导委员会</w:t>
      </w:r>
      <w:r>
        <w:rPr>
          <w:spacing w:val="-5"/>
        </w:rPr>
        <w:t>专家评审论证后提报给教务处。</w:t>
      </w:r>
      <w:r>
        <w:t>2020</w:t>
      </w:r>
      <w:r>
        <w:rPr>
          <w:spacing w:val="-28"/>
        </w:rPr>
        <w:t xml:space="preserve"> 年 </w:t>
      </w:r>
      <w:r>
        <w:rPr>
          <w:rFonts w:hint="eastAsia"/>
          <w:lang w:val="en-US"/>
        </w:rPr>
        <w:t>6</w:t>
      </w:r>
      <w:r>
        <w:rPr>
          <w:spacing w:val="-8"/>
        </w:rPr>
        <w:t xml:space="preserve">月学院组织两委会进行了评审，提出了评审及修改意见， </w:t>
      </w:r>
      <w:r>
        <w:rPr>
          <w:spacing w:val="-5"/>
        </w:rPr>
        <w:t>根据专家评审意见进行了修改，形成此稿。</w:t>
      </w:r>
    </w:p>
    <w:p>
      <w:pPr>
        <w:pStyle w:val="6"/>
        <w:keepNext w:val="0"/>
        <w:keepLines w:val="0"/>
        <w:pageBreakBefore w:val="0"/>
        <w:widowControl w:val="0"/>
        <w:kinsoku/>
        <w:wordWrap/>
        <w:overflowPunct/>
        <w:topLinePunct w:val="0"/>
        <w:autoSpaceDE w:val="0"/>
        <w:autoSpaceDN w:val="0"/>
        <w:bidi w:val="0"/>
        <w:adjustRightInd/>
        <w:snapToGrid/>
        <w:spacing w:after="120" w:line="360" w:lineRule="auto"/>
        <w:ind w:left="0" w:right="0" w:firstLine="420" w:firstLineChars="200"/>
        <w:textAlignment w:val="auto"/>
      </w:pPr>
      <w:r>
        <w:t>主要编制人：</w:t>
      </w:r>
    </w:p>
    <w:p>
      <w:pPr>
        <w:pStyle w:val="6"/>
        <w:spacing w:before="4"/>
        <w:rPr>
          <w:sz w:val="17"/>
        </w:rPr>
      </w:pPr>
    </w:p>
    <w:tbl>
      <w:tblPr>
        <w:tblStyle w:val="11"/>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3"/>
        <w:gridCol w:w="2268"/>
        <w:gridCol w:w="2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53" w:type="dxa"/>
          </w:tcPr>
          <w:p>
            <w:pPr>
              <w:pStyle w:val="18"/>
              <w:spacing w:before="86"/>
              <w:ind w:left="1534" w:right="1525"/>
              <w:jc w:val="center"/>
              <w:rPr>
                <w:sz w:val="18"/>
              </w:rPr>
            </w:pPr>
            <w:r>
              <w:rPr>
                <w:sz w:val="18"/>
              </w:rPr>
              <w:t>单位</w:t>
            </w:r>
          </w:p>
        </w:tc>
        <w:tc>
          <w:tcPr>
            <w:tcW w:w="2268" w:type="dxa"/>
          </w:tcPr>
          <w:p>
            <w:pPr>
              <w:pStyle w:val="18"/>
              <w:spacing w:before="86"/>
              <w:ind w:left="932" w:right="925"/>
              <w:jc w:val="center"/>
              <w:rPr>
                <w:sz w:val="18"/>
              </w:rPr>
            </w:pPr>
            <w:r>
              <w:rPr>
                <w:sz w:val="18"/>
              </w:rPr>
              <w:t>姓名</w:t>
            </w:r>
          </w:p>
        </w:tc>
        <w:tc>
          <w:tcPr>
            <w:tcW w:w="2799" w:type="dxa"/>
          </w:tcPr>
          <w:p>
            <w:pPr>
              <w:pStyle w:val="18"/>
              <w:spacing w:before="86"/>
              <w:ind w:left="929" w:right="919"/>
              <w:jc w:val="center"/>
              <w:rPr>
                <w:sz w:val="18"/>
              </w:rPr>
            </w:pPr>
            <w:r>
              <w:rPr>
                <w:sz w:val="18"/>
              </w:rPr>
              <w:t>职务/ 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653" w:type="dxa"/>
          </w:tcPr>
          <w:p>
            <w:pPr>
              <w:pStyle w:val="18"/>
              <w:spacing w:before="84"/>
              <w:ind w:left="107"/>
              <w:jc w:val="center"/>
              <w:rPr>
                <w:sz w:val="18"/>
              </w:rPr>
            </w:pPr>
            <w:r>
              <w:rPr>
                <w:sz w:val="18"/>
              </w:rPr>
              <w:t>三明医学科技职业学院</w:t>
            </w:r>
          </w:p>
        </w:tc>
        <w:tc>
          <w:tcPr>
            <w:tcW w:w="2268" w:type="dxa"/>
          </w:tcPr>
          <w:p>
            <w:pPr>
              <w:pStyle w:val="18"/>
              <w:spacing w:before="84"/>
              <w:ind w:left="108"/>
              <w:jc w:val="center"/>
              <w:rPr>
                <w:sz w:val="18"/>
              </w:rPr>
            </w:pPr>
            <w:r>
              <w:rPr>
                <w:sz w:val="18"/>
              </w:rPr>
              <w:t>谢寿星</w:t>
            </w:r>
          </w:p>
        </w:tc>
        <w:tc>
          <w:tcPr>
            <w:tcW w:w="2799" w:type="dxa"/>
          </w:tcPr>
          <w:p>
            <w:pPr>
              <w:pStyle w:val="18"/>
              <w:spacing w:before="84"/>
              <w:ind w:left="108"/>
              <w:jc w:val="center"/>
              <w:rPr>
                <w:sz w:val="18"/>
              </w:rPr>
            </w:pPr>
            <w:r>
              <w:rPr>
                <w:sz w:val="18"/>
              </w:rPr>
              <w:t>经管学院院长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653" w:type="dxa"/>
            <w:vAlign w:val="center"/>
          </w:tcPr>
          <w:p>
            <w:pPr>
              <w:spacing w:line="240" w:lineRule="exact"/>
              <w:jc w:val="center"/>
              <w:rPr>
                <w:sz w:val="18"/>
              </w:rPr>
            </w:pPr>
            <w:r>
              <w:rPr>
                <w:rFonts w:hint="eastAsia"/>
                <w:sz w:val="18"/>
                <w:szCs w:val="18"/>
              </w:rPr>
              <w:t>三明医学科技职业学院</w:t>
            </w:r>
          </w:p>
        </w:tc>
        <w:tc>
          <w:tcPr>
            <w:tcW w:w="2268" w:type="dxa"/>
            <w:vAlign w:val="center"/>
          </w:tcPr>
          <w:p>
            <w:pPr>
              <w:spacing w:line="240" w:lineRule="exact"/>
              <w:jc w:val="center"/>
              <w:rPr>
                <w:sz w:val="18"/>
              </w:rPr>
            </w:pPr>
            <w:r>
              <w:rPr>
                <w:rFonts w:hint="eastAsia"/>
                <w:sz w:val="18"/>
                <w:szCs w:val="18"/>
              </w:rPr>
              <w:t>薛俊林</w:t>
            </w:r>
          </w:p>
        </w:tc>
        <w:tc>
          <w:tcPr>
            <w:tcW w:w="2799" w:type="dxa"/>
            <w:vAlign w:val="center"/>
          </w:tcPr>
          <w:p>
            <w:pPr>
              <w:spacing w:line="240" w:lineRule="exact"/>
              <w:jc w:val="center"/>
              <w:rPr>
                <w:sz w:val="18"/>
              </w:rPr>
            </w:pPr>
            <w:r>
              <w:rPr>
                <w:rFonts w:hint="eastAsia"/>
                <w:sz w:val="18"/>
                <w:szCs w:val="18"/>
              </w:rPr>
              <w:t>工商管理系主任/副教授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53" w:type="dxa"/>
            <w:vAlign w:val="center"/>
          </w:tcPr>
          <w:p>
            <w:pPr>
              <w:spacing w:line="240" w:lineRule="exact"/>
              <w:jc w:val="center"/>
              <w:rPr>
                <w:sz w:val="18"/>
              </w:rPr>
            </w:pPr>
            <w:r>
              <w:rPr>
                <w:rFonts w:hint="eastAsia"/>
                <w:sz w:val="18"/>
                <w:szCs w:val="18"/>
              </w:rPr>
              <w:t>三明医学科技职业学院</w:t>
            </w:r>
          </w:p>
        </w:tc>
        <w:tc>
          <w:tcPr>
            <w:tcW w:w="2268" w:type="dxa"/>
            <w:vAlign w:val="center"/>
          </w:tcPr>
          <w:p>
            <w:pPr>
              <w:spacing w:line="240" w:lineRule="exact"/>
              <w:jc w:val="center"/>
              <w:rPr>
                <w:sz w:val="18"/>
              </w:rPr>
            </w:pPr>
            <w:r>
              <w:rPr>
                <w:rFonts w:hint="eastAsia"/>
                <w:sz w:val="18"/>
                <w:szCs w:val="18"/>
              </w:rPr>
              <w:t>王盛勇</w:t>
            </w:r>
          </w:p>
        </w:tc>
        <w:tc>
          <w:tcPr>
            <w:tcW w:w="2799" w:type="dxa"/>
            <w:vAlign w:val="center"/>
          </w:tcPr>
          <w:p>
            <w:pPr>
              <w:spacing w:line="240" w:lineRule="exact"/>
              <w:jc w:val="center"/>
              <w:rPr>
                <w:sz w:val="18"/>
              </w:rPr>
            </w:pPr>
            <w:r>
              <w:rPr>
                <w:rFonts w:hint="eastAsia"/>
                <w:sz w:val="18"/>
                <w:szCs w:val="18"/>
              </w:rPr>
              <w:t>产业经济研究所所长/</w:t>
            </w:r>
            <w:r>
              <w:rPr>
                <w:rFonts w:hint="eastAsia"/>
                <w:sz w:val="18"/>
                <w:szCs w:val="18"/>
                <w:lang w:val="en-US"/>
              </w:rPr>
              <w:t>专业带头人/</w:t>
            </w:r>
            <w:r>
              <w:rPr>
                <w:rFonts w:hint="eastAsia"/>
                <w:sz w:val="18"/>
                <w:szCs w:val="18"/>
              </w:rPr>
              <w:t>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653" w:type="dxa"/>
            <w:vAlign w:val="center"/>
          </w:tcPr>
          <w:p>
            <w:pPr>
              <w:spacing w:line="240" w:lineRule="exact"/>
              <w:jc w:val="center"/>
              <w:rPr>
                <w:sz w:val="18"/>
              </w:rPr>
            </w:pPr>
            <w:r>
              <w:rPr>
                <w:rFonts w:hint="eastAsia"/>
                <w:sz w:val="18"/>
                <w:szCs w:val="18"/>
              </w:rPr>
              <w:t>沃尔玛（福建）商业零售有限公司福州大利嘉分店</w:t>
            </w:r>
          </w:p>
        </w:tc>
        <w:tc>
          <w:tcPr>
            <w:tcW w:w="2268" w:type="dxa"/>
            <w:vAlign w:val="center"/>
          </w:tcPr>
          <w:p>
            <w:pPr>
              <w:spacing w:line="240" w:lineRule="exact"/>
              <w:jc w:val="center"/>
              <w:rPr>
                <w:sz w:val="18"/>
              </w:rPr>
            </w:pPr>
            <w:r>
              <w:rPr>
                <w:rFonts w:hint="eastAsia"/>
                <w:sz w:val="18"/>
                <w:szCs w:val="18"/>
              </w:rPr>
              <w:t>巫小明</w:t>
            </w:r>
          </w:p>
        </w:tc>
        <w:tc>
          <w:tcPr>
            <w:tcW w:w="2799" w:type="dxa"/>
            <w:vAlign w:val="center"/>
          </w:tcPr>
          <w:p>
            <w:pPr>
              <w:spacing w:line="240" w:lineRule="exact"/>
              <w:jc w:val="center"/>
              <w:rPr>
                <w:sz w:val="18"/>
              </w:rPr>
            </w:pPr>
            <w:r>
              <w:rPr>
                <w:rFonts w:hint="eastAsia"/>
                <w:sz w:val="18"/>
                <w:szCs w:val="18"/>
              </w:rPr>
              <w:t>人力资源总监/一级人力资源管理师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53" w:type="dxa"/>
            <w:vAlign w:val="center"/>
          </w:tcPr>
          <w:p>
            <w:pPr>
              <w:spacing w:line="240" w:lineRule="exact"/>
              <w:jc w:val="center"/>
              <w:rPr>
                <w:sz w:val="18"/>
              </w:rPr>
            </w:pPr>
            <w:r>
              <w:rPr>
                <w:rFonts w:hint="eastAsia"/>
                <w:sz w:val="18"/>
                <w:szCs w:val="18"/>
              </w:rPr>
              <w:t>梅园酒店管理公司</w:t>
            </w:r>
          </w:p>
        </w:tc>
        <w:tc>
          <w:tcPr>
            <w:tcW w:w="2268" w:type="dxa"/>
            <w:vAlign w:val="center"/>
          </w:tcPr>
          <w:p>
            <w:pPr>
              <w:spacing w:line="240" w:lineRule="exact"/>
              <w:jc w:val="center"/>
              <w:rPr>
                <w:sz w:val="18"/>
              </w:rPr>
            </w:pPr>
            <w:r>
              <w:rPr>
                <w:rFonts w:hint="eastAsia"/>
                <w:sz w:val="18"/>
                <w:szCs w:val="18"/>
              </w:rPr>
              <w:t>朱庆洪</w:t>
            </w:r>
          </w:p>
        </w:tc>
        <w:tc>
          <w:tcPr>
            <w:tcW w:w="2799" w:type="dxa"/>
            <w:vAlign w:val="center"/>
          </w:tcPr>
          <w:p>
            <w:pPr>
              <w:spacing w:line="240" w:lineRule="exact"/>
              <w:jc w:val="center"/>
              <w:rPr>
                <w:sz w:val="18"/>
              </w:rPr>
            </w:pPr>
            <w:r>
              <w:rPr>
                <w:rFonts w:hint="eastAsia"/>
                <w:sz w:val="18"/>
                <w:szCs w:val="18"/>
              </w:rPr>
              <w:t>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653" w:type="dxa"/>
            <w:vAlign w:val="center"/>
          </w:tcPr>
          <w:p>
            <w:pPr>
              <w:spacing w:line="240" w:lineRule="exact"/>
              <w:jc w:val="center"/>
              <w:rPr>
                <w:sz w:val="18"/>
              </w:rPr>
            </w:pPr>
            <w:r>
              <w:rPr>
                <w:rFonts w:hint="eastAsia"/>
                <w:sz w:val="18"/>
                <w:szCs w:val="18"/>
              </w:rPr>
              <w:t>三明市国际贸易促进委员会</w:t>
            </w:r>
          </w:p>
        </w:tc>
        <w:tc>
          <w:tcPr>
            <w:tcW w:w="2268" w:type="dxa"/>
            <w:vAlign w:val="center"/>
          </w:tcPr>
          <w:p>
            <w:pPr>
              <w:spacing w:line="240" w:lineRule="exact"/>
              <w:jc w:val="center"/>
              <w:rPr>
                <w:sz w:val="18"/>
              </w:rPr>
            </w:pPr>
            <w:r>
              <w:rPr>
                <w:rFonts w:hint="eastAsia"/>
                <w:sz w:val="18"/>
                <w:szCs w:val="18"/>
              </w:rPr>
              <w:t>陈斌</w:t>
            </w:r>
          </w:p>
        </w:tc>
        <w:tc>
          <w:tcPr>
            <w:tcW w:w="2799" w:type="dxa"/>
            <w:vAlign w:val="center"/>
          </w:tcPr>
          <w:p>
            <w:pPr>
              <w:spacing w:line="240" w:lineRule="exact"/>
              <w:jc w:val="center"/>
              <w:rPr>
                <w:sz w:val="18"/>
              </w:rPr>
            </w:pPr>
            <w:r>
              <w:rPr>
                <w:rFonts w:hint="eastAsia"/>
                <w:sz w:val="18"/>
                <w:szCs w:val="18"/>
              </w:rPr>
              <w:t>国际商务师/秘书长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653" w:type="dxa"/>
            <w:vAlign w:val="center"/>
          </w:tcPr>
          <w:p>
            <w:pPr>
              <w:spacing w:line="240" w:lineRule="exact"/>
              <w:jc w:val="center"/>
              <w:rPr>
                <w:sz w:val="18"/>
              </w:rPr>
            </w:pPr>
            <w:r>
              <w:rPr>
                <w:rFonts w:hint="eastAsia"/>
                <w:sz w:val="18"/>
                <w:szCs w:val="18"/>
              </w:rPr>
              <w:t>福建兄弟物流有限公司</w:t>
            </w:r>
          </w:p>
        </w:tc>
        <w:tc>
          <w:tcPr>
            <w:tcW w:w="2268" w:type="dxa"/>
            <w:vAlign w:val="center"/>
          </w:tcPr>
          <w:p>
            <w:pPr>
              <w:spacing w:line="240" w:lineRule="exact"/>
              <w:jc w:val="center"/>
              <w:rPr>
                <w:sz w:val="18"/>
              </w:rPr>
            </w:pPr>
            <w:r>
              <w:rPr>
                <w:rFonts w:hint="eastAsia"/>
                <w:sz w:val="18"/>
                <w:szCs w:val="18"/>
              </w:rPr>
              <w:t>陈清江</w:t>
            </w:r>
          </w:p>
        </w:tc>
        <w:tc>
          <w:tcPr>
            <w:tcW w:w="2799" w:type="dxa"/>
            <w:vAlign w:val="center"/>
          </w:tcPr>
          <w:p>
            <w:pPr>
              <w:spacing w:line="240" w:lineRule="exact"/>
              <w:jc w:val="center"/>
              <w:rPr>
                <w:sz w:val="18"/>
              </w:rPr>
            </w:pPr>
            <w:r>
              <w:rPr>
                <w:rFonts w:hint="eastAsia"/>
                <w:sz w:val="18"/>
                <w:szCs w:val="18"/>
              </w:rPr>
              <w:t>副总经理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3653" w:type="dxa"/>
            <w:vAlign w:val="center"/>
          </w:tcPr>
          <w:p>
            <w:pPr>
              <w:spacing w:line="240" w:lineRule="exact"/>
              <w:jc w:val="center"/>
              <w:rPr>
                <w:sz w:val="18"/>
                <w:szCs w:val="18"/>
              </w:rPr>
            </w:pPr>
            <w:r>
              <w:rPr>
                <w:rFonts w:hint="eastAsia"/>
                <w:sz w:val="18"/>
                <w:szCs w:val="18"/>
              </w:rPr>
              <w:t>三明医学科技职业学院</w:t>
            </w:r>
          </w:p>
        </w:tc>
        <w:tc>
          <w:tcPr>
            <w:tcW w:w="2268" w:type="dxa"/>
            <w:vAlign w:val="center"/>
          </w:tcPr>
          <w:p>
            <w:pPr>
              <w:spacing w:line="240" w:lineRule="exact"/>
              <w:jc w:val="center"/>
              <w:rPr>
                <w:sz w:val="18"/>
                <w:szCs w:val="18"/>
              </w:rPr>
            </w:pPr>
            <w:r>
              <w:rPr>
                <w:rFonts w:hint="eastAsia"/>
                <w:sz w:val="18"/>
                <w:szCs w:val="18"/>
              </w:rPr>
              <w:t>杨敏</w:t>
            </w:r>
          </w:p>
        </w:tc>
        <w:tc>
          <w:tcPr>
            <w:tcW w:w="2799" w:type="dxa"/>
            <w:vAlign w:val="center"/>
          </w:tcPr>
          <w:p>
            <w:pPr>
              <w:spacing w:line="240" w:lineRule="exact"/>
              <w:jc w:val="center"/>
              <w:rPr>
                <w:sz w:val="18"/>
                <w:szCs w:val="18"/>
              </w:rPr>
            </w:pPr>
            <w:r>
              <w:rPr>
                <w:rFonts w:hint="eastAsia"/>
                <w:sz w:val="18"/>
                <w:szCs w:val="18"/>
                <w:lang w:val="en-US"/>
              </w:rPr>
              <w:t>骨干教师</w:t>
            </w:r>
            <w:r>
              <w:rPr>
                <w:rFonts w:hint="eastAsia"/>
                <w:sz w:val="18"/>
                <w:szCs w:val="18"/>
              </w:rPr>
              <w:t>/讲师</w:t>
            </w:r>
          </w:p>
        </w:tc>
      </w:tr>
    </w:tbl>
    <w:p>
      <w:pPr>
        <w:pStyle w:val="6"/>
        <w:spacing w:before="106"/>
        <w:ind w:left="1196"/>
      </w:pPr>
      <w:r>
        <w:t>审核人：</w:t>
      </w:r>
    </w:p>
    <w:p>
      <w:pPr>
        <w:pStyle w:val="6"/>
        <w:spacing w:before="4"/>
        <w:rPr>
          <w:sz w:val="17"/>
        </w:rPr>
      </w:pPr>
    </w:p>
    <w:tbl>
      <w:tblPr>
        <w:tblStyle w:val="11"/>
        <w:tblW w:w="0" w:type="auto"/>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3"/>
        <w:gridCol w:w="2268"/>
        <w:gridCol w:w="2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653" w:type="dxa"/>
          </w:tcPr>
          <w:p>
            <w:pPr>
              <w:pStyle w:val="18"/>
              <w:spacing w:before="11" w:line="208" w:lineRule="exact"/>
              <w:ind w:left="1534" w:right="1528"/>
              <w:jc w:val="center"/>
              <w:rPr>
                <w:sz w:val="18"/>
              </w:rPr>
            </w:pPr>
            <w:r>
              <w:rPr>
                <w:sz w:val="18"/>
              </w:rPr>
              <w:t>审核人</w:t>
            </w:r>
          </w:p>
        </w:tc>
        <w:tc>
          <w:tcPr>
            <w:tcW w:w="2268" w:type="dxa"/>
          </w:tcPr>
          <w:p>
            <w:pPr>
              <w:pStyle w:val="18"/>
              <w:spacing w:before="11" w:line="208" w:lineRule="exact"/>
              <w:ind w:left="932" w:right="925"/>
              <w:jc w:val="center"/>
              <w:rPr>
                <w:sz w:val="18"/>
              </w:rPr>
            </w:pPr>
            <w:r>
              <w:rPr>
                <w:sz w:val="18"/>
              </w:rPr>
              <w:t>职务</w:t>
            </w:r>
          </w:p>
        </w:tc>
        <w:tc>
          <w:tcPr>
            <w:tcW w:w="2799" w:type="dxa"/>
          </w:tcPr>
          <w:p>
            <w:pPr>
              <w:pStyle w:val="18"/>
              <w:spacing w:before="11" w:line="208" w:lineRule="exact"/>
              <w:ind w:left="859"/>
              <w:rPr>
                <w:sz w:val="18"/>
              </w:rPr>
            </w:pPr>
            <w:r>
              <w:rPr>
                <w:sz w:val="18"/>
              </w:rPr>
              <w:t>姓名（签名）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653" w:type="dxa"/>
          </w:tcPr>
          <w:p>
            <w:pPr>
              <w:pStyle w:val="18"/>
              <w:rPr>
                <w:rFonts w:ascii="Times New Roman"/>
                <w:sz w:val="16"/>
              </w:rPr>
            </w:pPr>
          </w:p>
        </w:tc>
        <w:tc>
          <w:tcPr>
            <w:tcW w:w="2268" w:type="dxa"/>
          </w:tcPr>
          <w:p>
            <w:pPr>
              <w:pStyle w:val="18"/>
              <w:rPr>
                <w:rFonts w:ascii="Times New Roman"/>
                <w:sz w:val="16"/>
              </w:rPr>
            </w:pPr>
          </w:p>
        </w:tc>
        <w:tc>
          <w:tcPr>
            <w:tcW w:w="2799" w:type="dxa"/>
          </w:tcPr>
          <w:p>
            <w:pPr>
              <w:pStyle w:val="1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3653" w:type="dxa"/>
          </w:tcPr>
          <w:p>
            <w:pPr>
              <w:pStyle w:val="18"/>
              <w:rPr>
                <w:rFonts w:ascii="Times New Roman"/>
                <w:sz w:val="16"/>
              </w:rPr>
            </w:pPr>
          </w:p>
        </w:tc>
        <w:tc>
          <w:tcPr>
            <w:tcW w:w="2268" w:type="dxa"/>
          </w:tcPr>
          <w:p>
            <w:pPr>
              <w:pStyle w:val="18"/>
              <w:rPr>
                <w:rFonts w:ascii="Times New Roman"/>
                <w:sz w:val="16"/>
              </w:rPr>
            </w:pPr>
          </w:p>
        </w:tc>
        <w:tc>
          <w:tcPr>
            <w:tcW w:w="2799" w:type="dxa"/>
          </w:tcPr>
          <w:p>
            <w:pPr>
              <w:pStyle w:val="18"/>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653" w:type="dxa"/>
          </w:tcPr>
          <w:p>
            <w:pPr>
              <w:pStyle w:val="18"/>
              <w:rPr>
                <w:rFonts w:ascii="Times New Roman"/>
                <w:sz w:val="16"/>
              </w:rPr>
            </w:pPr>
          </w:p>
        </w:tc>
        <w:tc>
          <w:tcPr>
            <w:tcW w:w="2268" w:type="dxa"/>
          </w:tcPr>
          <w:p>
            <w:pPr>
              <w:pStyle w:val="18"/>
              <w:rPr>
                <w:rFonts w:ascii="Times New Roman"/>
                <w:sz w:val="16"/>
              </w:rPr>
            </w:pPr>
          </w:p>
        </w:tc>
        <w:tc>
          <w:tcPr>
            <w:tcW w:w="2799" w:type="dxa"/>
          </w:tcPr>
          <w:p>
            <w:pPr>
              <w:pStyle w:val="18"/>
              <w:rPr>
                <w:rFonts w:ascii="Times New Roman"/>
                <w:sz w:val="16"/>
              </w:rPr>
            </w:pPr>
          </w:p>
        </w:tc>
      </w:tr>
    </w:tbl>
    <w:p>
      <w:pPr>
        <w:rPr>
          <w:rFonts w:ascii="Times New Roman"/>
          <w:sz w:val="16"/>
        </w:rPr>
        <w:sectPr>
          <w:pgSz w:w="11910" w:h="16840"/>
          <w:pgMar w:top="1134" w:right="1417" w:bottom="1134" w:left="1417" w:header="0" w:footer="1007" w:gutter="0"/>
          <w:cols w:equalWidth="0" w:num="1">
            <w:col w:w="9830"/>
          </w:cols>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120" w:line="360" w:lineRule="auto"/>
        <w:ind w:left="0" w:right="0"/>
        <w:textAlignment w:val="auto"/>
      </w:pPr>
      <w:r>
        <w:rPr>
          <w:rFonts w:hint="eastAsia"/>
          <w:lang w:val="en-US"/>
        </w:rPr>
        <w:t>市场营销</w:t>
      </w:r>
      <w:r>
        <w:t>专业建设委员会</w:t>
      </w:r>
    </w:p>
    <w:p>
      <w:pPr>
        <w:pStyle w:val="6"/>
        <w:keepNext w:val="0"/>
        <w:keepLines w:val="0"/>
        <w:pageBreakBefore w:val="0"/>
        <w:widowControl w:val="0"/>
        <w:kinsoku/>
        <w:wordWrap/>
        <w:overflowPunct/>
        <w:topLinePunct w:val="0"/>
        <w:autoSpaceDE w:val="0"/>
        <w:autoSpaceDN w:val="0"/>
        <w:bidi w:val="0"/>
        <w:adjustRightInd/>
        <w:snapToGrid/>
        <w:spacing w:after="120" w:line="360" w:lineRule="auto"/>
        <w:ind w:left="0" w:right="0" w:firstLine="420"/>
        <w:jc w:val="both"/>
        <w:textAlignment w:val="auto"/>
        <w:rPr>
          <w:spacing w:val="-3"/>
          <w:lang w:val="en-US"/>
        </w:rPr>
      </w:pPr>
      <w:r>
        <w:rPr>
          <w:spacing w:val="-4"/>
        </w:rPr>
        <w:t>为适应高职教育人才培养的要求，促进</w:t>
      </w:r>
      <w:r>
        <w:rPr>
          <w:rFonts w:hint="eastAsia"/>
          <w:spacing w:val="-4"/>
          <w:lang w:val="en-US"/>
        </w:rPr>
        <w:t>市场营销</w:t>
      </w:r>
      <w:r>
        <w:rPr>
          <w:spacing w:val="-4"/>
        </w:rPr>
        <w:t>专业建设与教学改革的不断深化，使专业人才培养规格更加符合和满足三明地区经济建设对人才结构、产业结构与经济结构的客观需求，根据学校工作部署，经研究决定，成立</w:t>
      </w:r>
      <w:r>
        <w:rPr>
          <w:rFonts w:hint="eastAsia"/>
          <w:spacing w:val="-4"/>
          <w:lang w:val="en-US"/>
        </w:rPr>
        <w:t>市场营销</w:t>
      </w:r>
      <w:r>
        <w:rPr>
          <w:spacing w:val="-4"/>
        </w:rPr>
        <w:t>专业建设委员会。</w:t>
      </w:r>
      <w:r>
        <w:rPr>
          <w:rFonts w:hint="eastAsia"/>
          <w:spacing w:val="-4"/>
          <w:lang w:val="en-US"/>
        </w:rPr>
        <w:t>市场营销</w:t>
      </w:r>
      <w:r>
        <w:rPr>
          <w:spacing w:val="-4"/>
        </w:rPr>
        <w:t>专业带头人担任专业建设委员会主任，聘请本地区行业专家和龙头企业技术骨干为副主任和成员。</w:t>
      </w:r>
      <w:r>
        <w:rPr>
          <w:rFonts w:hint="eastAsia"/>
          <w:spacing w:val="-4"/>
          <w:lang w:val="en-US"/>
        </w:rPr>
        <w:t>市场营销</w:t>
      </w:r>
      <w:r>
        <w:rPr>
          <w:spacing w:val="-4"/>
        </w:rPr>
        <w:t>专业建设委员会定期召开研讨会，对本专业规划、专业发展、专业建设等予以具体指导和工作协调。</w:t>
      </w:r>
      <w:r>
        <w:rPr>
          <w:rFonts w:hint="eastAsia"/>
          <w:spacing w:val="-4"/>
          <w:lang w:val="en-US"/>
        </w:rPr>
        <w:t>市场营销</w:t>
      </w:r>
      <w:r>
        <w:rPr>
          <w:spacing w:val="-4"/>
        </w:rPr>
        <w:t>专业</w:t>
      </w:r>
      <w:r>
        <w:rPr>
          <w:spacing w:val="-3"/>
        </w:rPr>
        <w:t>建设委员会成员</w:t>
      </w:r>
      <w:r>
        <w:rPr>
          <w:rFonts w:hint="eastAsia"/>
          <w:spacing w:val="-3"/>
          <w:lang w:val="en-US"/>
        </w:rPr>
        <w:t>名单，详见下表：</w:t>
      </w:r>
    </w:p>
    <w:tbl>
      <w:tblPr>
        <w:tblStyle w:val="11"/>
        <w:tblpPr w:leftFromText="180" w:rightFromText="180" w:vertAnchor="page" w:horzAnchor="page" w:tblpX="1597" w:tblpY="4587"/>
        <w:tblOverlap w:val="never"/>
        <w:tblW w:w="86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35"/>
        <w:gridCol w:w="708"/>
        <w:gridCol w:w="2313"/>
        <w:gridCol w:w="1797"/>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
              <w:rPr>
                <w:sz w:val="16"/>
              </w:rPr>
            </w:pPr>
          </w:p>
          <w:p>
            <w:pPr>
              <w:pStyle w:val="18"/>
              <w:ind w:left="135" w:right="128"/>
              <w:jc w:val="center"/>
              <w:rPr>
                <w:sz w:val="18"/>
              </w:rPr>
            </w:pPr>
            <w:r>
              <w:rPr>
                <w:sz w:val="18"/>
              </w:rPr>
              <w:t>序号</w:t>
            </w:r>
          </w:p>
        </w:tc>
        <w:tc>
          <w:tcPr>
            <w:tcW w:w="1135" w:type="dxa"/>
          </w:tcPr>
          <w:p>
            <w:pPr>
              <w:pStyle w:val="18"/>
              <w:spacing w:before="1"/>
              <w:rPr>
                <w:sz w:val="16"/>
              </w:rPr>
            </w:pPr>
          </w:p>
          <w:p>
            <w:pPr>
              <w:pStyle w:val="18"/>
              <w:ind w:left="176" w:right="164"/>
              <w:jc w:val="center"/>
              <w:rPr>
                <w:sz w:val="18"/>
              </w:rPr>
            </w:pPr>
            <w:r>
              <w:rPr>
                <w:sz w:val="18"/>
              </w:rPr>
              <w:t>姓名</w:t>
            </w:r>
          </w:p>
        </w:tc>
        <w:tc>
          <w:tcPr>
            <w:tcW w:w="708" w:type="dxa"/>
          </w:tcPr>
          <w:p>
            <w:pPr>
              <w:pStyle w:val="18"/>
              <w:spacing w:before="1"/>
              <w:rPr>
                <w:sz w:val="16"/>
              </w:rPr>
            </w:pPr>
          </w:p>
          <w:p>
            <w:pPr>
              <w:pStyle w:val="18"/>
              <w:ind w:left="153" w:right="145"/>
              <w:jc w:val="center"/>
              <w:rPr>
                <w:sz w:val="18"/>
              </w:rPr>
            </w:pPr>
            <w:r>
              <w:rPr>
                <w:sz w:val="18"/>
              </w:rPr>
              <w:t>性别</w:t>
            </w:r>
          </w:p>
        </w:tc>
        <w:tc>
          <w:tcPr>
            <w:tcW w:w="2313" w:type="dxa"/>
          </w:tcPr>
          <w:p>
            <w:pPr>
              <w:pStyle w:val="18"/>
              <w:spacing w:before="1"/>
              <w:rPr>
                <w:sz w:val="16"/>
              </w:rPr>
            </w:pPr>
          </w:p>
          <w:p>
            <w:pPr>
              <w:pStyle w:val="18"/>
              <w:ind w:left="960" w:right="943"/>
              <w:jc w:val="center"/>
              <w:rPr>
                <w:sz w:val="18"/>
              </w:rPr>
            </w:pPr>
            <w:r>
              <w:rPr>
                <w:sz w:val="18"/>
              </w:rPr>
              <w:t>单位</w:t>
            </w:r>
          </w:p>
        </w:tc>
        <w:tc>
          <w:tcPr>
            <w:tcW w:w="1797" w:type="dxa"/>
          </w:tcPr>
          <w:p>
            <w:pPr>
              <w:pStyle w:val="18"/>
              <w:spacing w:before="1"/>
              <w:rPr>
                <w:sz w:val="16"/>
              </w:rPr>
            </w:pPr>
          </w:p>
          <w:p>
            <w:pPr>
              <w:pStyle w:val="18"/>
              <w:ind w:left="496"/>
              <w:rPr>
                <w:sz w:val="18"/>
              </w:rPr>
            </w:pPr>
            <w:r>
              <w:rPr>
                <w:sz w:val="18"/>
              </w:rPr>
              <w:t>职务/职称</w:t>
            </w:r>
          </w:p>
        </w:tc>
        <w:tc>
          <w:tcPr>
            <w:tcW w:w="1984" w:type="dxa"/>
          </w:tcPr>
          <w:p>
            <w:pPr>
              <w:pStyle w:val="18"/>
              <w:spacing w:before="1"/>
              <w:rPr>
                <w:sz w:val="16"/>
              </w:rPr>
            </w:pPr>
          </w:p>
          <w:p>
            <w:pPr>
              <w:pStyle w:val="18"/>
              <w:ind w:left="167" w:right="147"/>
              <w:jc w:val="center"/>
              <w:rPr>
                <w:sz w:val="18"/>
              </w:rPr>
            </w:pPr>
            <w:r>
              <w:rPr>
                <w:sz w:val="18"/>
              </w:rPr>
              <w:t>专业建设委员会职务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2"/>
              <w:rPr>
                <w:sz w:val="15"/>
              </w:rPr>
            </w:pPr>
          </w:p>
          <w:p>
            <w:pPr>
              <w:pStyle w:val="18"/>
              <w:ind w:left="6"/>
              <w:jc w:val="center"/>
              <w:rPr>
                <w:sz w:val="18"/>
              </w:rPr>
            </w:pPr>
            <w:r>
              <w:rPr>
                <w:sz w:val="18"/>
              </w:rPr>
              <w:t>1</w:t>
            </w:r>
          </w:p>
        </w:tc>
        <w:tc>
          <w:tcPr>
            <w:tcW w:w="1135" w:type="dxa"/>
            <w:vAlign w:val="center"/>
          </w:tcPr>
          <w:p>
            <w:pPr>
              <w:spacing w:line="240" w:lineRule="exact"/>
              <w:jc w:val="center"/>
              <w:rPr>
                <w:sz w:val="18"/>
              </w:rPr>
            </w:pPr>
            <w:r>
              <w:rPr>
                <w:rFonts w:hint="eastAsia"/>
                <w:sz w:val="18"/>
                <w:szCs w:val="18"/>
              </w:rPr>
              <w:t>巫小明</w:t>
            </w:r>
          </w:p>
        </w:tc>
        <w:tc>
          <w:tcPr>
            <w:tcW w:w="708" w:type="dxa"/>
          </w:tcPr>
          <w:p>
            <w:pPr>
              <w:pStyle w:val="18"/>
              <w:spacing w:before="12"/>
              <w:rPr>
                <w:sz w:val="15"/>
              </w:rPr>
            </w:pPr>
          </w:p>
          <w:p>
            <w:pPr>
              <w:pStyle w:val="18"/>
              <w:ind w:left="10"/>
              <w:jc w:val="center"/>
              <w:rPr>
                <w:sz w:val="18"/>
              </w:rPr>
            </w:pPr>
            <w:r>
              <w:rPr>
                <w:sz w:val="18"/>
              </w:rPr>
              <w:t>男</w:t>
            </w:r>
          </w:p>
        </w:tc>
        <w:tc>
          <w:tcPr>
            <w:tcW w:w="2313" w:type="dxa"/>
            <w:vAlign w:val="center"/>
          </w:tcPr>
          <w:p>
            <w:pPr>
              <w:spacing w:line="240" w:lineRule="exact"/>
              <w:jc w:val="center"/>
              <w:rPr>
                <w:sz w:val="18"/>
              </w:rPr>
            </w:pPr>
            <w:r>
              <w:rPr>
                <w:rFonts w:hint="eastAsia"/>
                <w:sz w:val="18"/>
                <w:szCs w:val="18"/>
              </w:rPr>
              <w:t>沃尔玛（福建）商业零售有限公司福州大利嘉分店</w:t>
            </w:r>
          </w:p>
        </w:tc>
        <w:tc>
          <w:tcPr>
            <w:tcW w:w="1797" w:type="dxa"/>
            <w:vAlign w:val="center"/>
          </w:tcPr>
          <w:p>
            <w:pPr>
              <w:spacing w:line="240" w:lineRule="exact"/>
              <w:jc w:val="center"/>
              <w:rPr>
                <w:sz w:val="18"/>
              </w:rPr>
            </w:pPr>
            <w:r>
              <w:rPr>
                <w:rFonts w:hint="eastAsia"/>
                <w:sz w:val="18"/>
                <w:szCs w:val="18"/>
              </w:rPr>
              <w:t>人力资源总监/一级人力资源管理师</w:t>
            </w:r>
          </w:p>
        </w:tc>
        <w:tc>
          <w:tcPr>
            <w:tcW w:w="1984" w:type="dxa"/>
          </w:tcPr>
          <w:p>
            <w:pPr>
              <w:pStyle w:val="18"/>
              <w:spacing w:before="12"/>
              <w:rPr>
                <w:sz w:val="15"/>
              </w:rPr>
            </w:pPr>
          </w:p>
          <w:p>
            <w:pPr>
              <w:pStyle w:val="18"/>
              <w:ind w:left="165" w:right="147"/>
              <w:jc w:val="center"/>
              <w:rPr>
                <w:sz w:val="18"/>
              </w:rPr>
            </w:pPr>
            <w:r>
              <w:rPr>
                <w:sz w:val="18"/>
              </w:rPr>
              <w:t>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rPr>
                <w:sz w:val="15"/>
              </w:rPr>
            </w:pPr>
          </w:p>
          <w:p>
            <w:pPr>
              <w:pStyle w:val="18"/>
              <w:ind w:left="6"/>
              <w:jc w:val="center"/>
              <w:rPr>
                <w:sz w:val="18"/>
              </w:rPr>
            </w:pPr>
            <w:r>
              <w:rPr>
                <w:sz w:val="18"/>
              </w:rPr>
              <w:t>2</w:t>
            </w:r>
          </w:p>
        </w:tc>
        <w:tc>
          <w:tcPr>
            <w:tcW w:w="1135" w:type="dxa"/>
            <w:vAlign w:val="center"/>
          </w:tcPr>
          <w:p>
            <w:pPr>
              <w:spacing w:line="240" w:lineRule="exact"/>
              <w:jc w:val="center"/>
              <w:rPr>
                <w:sz w:val="18"/>
              </w:rPr>
            </w:pPr>
            <w:r>
              <w:rPr>
                <w:rFonts w:hint="eastAsia"/>
                <w:sz w:val="18"/>
                <w:szCs w:val="18"/>
              </w:rPr>
              <w:t>朱庆洪</w:t>
            </w:r>
          </w:p>
        </w:tc>
        <w:tc>
          <w:tcPr>
            <w:tcW w:w="708" w:type="dxa"/>
          </w:tcPr>
          <w:p>
            <w:pPr>
              <w:pStyle w:val="18"/>
              <w:spacing w:before="11"/>
              <w:rPr>
                <w:sz w:val="15"/>
              </w:rPr>
            </w:pPr>
          </w:p>
          <w:p>
            <w:pPr>
              <w:pStyle w:val="18"/>
              <w:ind w:left="10"/>
              <w:jc w:val="center"/>
              <w:rPr>
                <w:sz w:val="18"/>
              </w:rPr>
            </w:pPr>
            <w:r>
              <w:rPr>
                <w:sz w:val="18"/>
              </w:rPr>
              <w:t>男</w:t>
            </w:r>
          </w:p>
        </w:tc>
        <w:tc>
          <w:tcPr>
            <w:tcW w:w="2313" w:type="dxa"/>
            <w:vAlign w:val="center"/>
          </w:tcPr>
          <w:p>
            <w:pPr>
              <w:spacing w:line="240" w:lineRule="exact"/>
              <w:jc w:val="center"/>
              <w:rPr>
                <w:sz w:val="18"/>
              </w:rPr>
            </w:pPr>
            <w:r>
              <w:rPr>
                <w:rFonts w:hint="eastAsia"/>
                <w:sz w:val="18"/>
                <w:szCs w:val="18"/>
              </w:rPr>
              <w:t>梅园酒店管理公司</w:t>
            </w:r>
          </w:p>
        </w:tc>
        <w:tc>
          <w:tcPr>
            <w:tcW w:w="1797" w:type="dxa"/>
            <w:vAlign w:val="center"/>
          </w:tcPr>
          <w:p>
            <w:pPr>
              <w:spacing w:line="240" w:lineRule="exact"/>
              <w:jc w:val="center"/>
              <w:rPr>
                <w:sz w:val="18"/>
              </w:rPr>
            </w:pPr>
            <w:r>
              <w:rPr>
                <w:rFonts w:hint="eastAsia"/>
                <w:sz w:val="18"/>
                <w:szCs w:val="18"/>
              </w:rPr>
              <w:t>董事长</w:t>
            </w:r>
          </w:p>
        </w:tc>
        <w:tc>
          <w:tcPr>
            <w:tcW w:w="1984" w:type="dxa"/>
          </w:tcPr>
          <w:p>
            <w:pPr>
              <w:pStyle w:val="18"/>
              <w:spacing w:before="11"/>
              <w:rPr>
                <w:sz w:val="15"/>
              </w:rPr>
            </w:pPr>
          </w:p>
          <w:p>
            <w:pPr>
              <w:pStyle w:val="18"/>
              <w:ind w:left="165" w:right="147"/>
              <w:jc w:val="center"/>
              <w:rPr>
                <w:sz w:val="18"/>
              </w:rPr>
            </w:pPr>
            <w:r>
              <w:rPr>
                <w:sz w:val="18"/>
              </w:rPr>
              <w:t>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rPr>
                <w:sz w:val="15"/>
              </w:rPr>
            </w:pPr>
          </w:p>
          <w:p>
            <w:pPr>
              <w:pStyle w:val="18"/>
              <w:ind w:left="6"/>
              <w:jc w:val="center"/>
              <w:rPr>
                <w:sz w:val="18"/>
              </w:rPr>
            </w:pPr>
            <w:r>
              <w:rPr>
                <w:sz w:val="18"/>
              </w:rPr>
              <w:t>3</w:t>
            </w:r>
          </w:p>
        </w:tc>
        <w:tc>
          <w:tcPr>
            <w:tcW w:w="1135" w:type="dxa"/>
            <w:vAlign w:val="center"/>
          </w:tcPr>
          <w:p>
            <w:pPr>
              <w:spacing w:line="240" w:lineRule="exact"/>
              <w:jc w:val="center"/>
              <w:rPr>
                <w:sz w:val="18"/>
              </w:rPr>
            </w:pPr>
            <w:r>
              <w:rPr>
                <w:rFonts w:hint="eastAsia"/>
                <w:sz w:val="18"/>
                <w:szCs w:val="18"/>
              </w:rPr>
              <w:t>陈斌</w:t>
            </w:r>
          </w:p>
        </w:tc>
        <w:tc>
          <w:tcPr>
            <w:tcW w:w="708" w:type="dxa"/>
          </w:tcPr>
          <w:p>
            <w:pPr>
              <w:pStyle w:val="18"/>
              <w:spacing w:before="11"/>
              <w:rPr>
                <w:sz w:val="15"/>
              </w:rPr>
            </w:pPr>
          </w:p>
          <w:p>
            <w:pPr>
              <w:pStyle w:val="18"/>
              <w:ind w:left="10"/>
              <w:jc w:val="center"/>
              <w:rPr>
                <w:sz w:val="18"/>
              </w:rPr>
            </w:pPr>
            <w:r>
              <w:rPr>
                <w:sz w:val="18"/>
              </w:rPr>
              <w:t>男</w:t>
            </w:r>
          </w:p>
        </w:tc>
        <w:tc>
          <w:tcPr>
            <w:tcW w:w="2313" w:type="dxa"/>
            <w:vAlign w:val="center"/>
          </w:tcPr>
          <w:p>
            <w:pPr>
              <w:spacing w:line="240" w:lineRule="exact"/>
              <w:jc w:val="center"/>
              <w:rPr>
                <w:sz w:val="18"/>
              </w:rPr>
            </w:pPr>
            <w:r>
              <w:rPr>
                <w:rFonts w:hint="eastAsia"/>
                <w:sz w:val="18"/>
                <w:szCs w:val="18"/>
              </w:rPr>
              <w:t>三明市国际贸易促进委员会</w:t>
            </w:r>
          </w:p>
        </w:tc>
        <w:tc>
          <w:tcPr>
            <w:tcW w:w="1797" w:type="dxa"/>
            <w:vAlign w:val="center"/>
          </w:tcPr>
          <w:p>
            <w:pPr>
              <w:spacing w:line="240" w:lineRule="exact"/>
              <w:jc w:val="center"/>
              <w:rPr>
                <w:sz w:val="18"/>
              </w:rPr>
            </w:pPr>
            <w:r>
              <w:rPr>
                <w:rFonts w:hint="eastAsia"/>
                <w:sz w:val="18"/>
                <w:szCs w:val="18"/>
              </w:rPr>
              <w:t>秘书长</w:t>
            </w:r>
            <w:r>
              <w:rPr>
                <w:rFonts w:hint="eastAsia"/>
                <w:sz w:val="18"/>
                <w:szCs w:val="18"/>
                <w:lang w:val="en-US"/>
              </w:rPr>
              <w:t>/</w:t>
            </w:r>
            <w:r>
              <w:rPr>
                <w:rFonts w:hint="eastAsia"/>
                <w:sz w:val="18"/>
                <w:szCs w:val="18"/>
              </w:rPr>
              <w:t>国际商务师</w:t>
            </w:r>
          </w:p>
        </w:tc>
        <w:tc>
          <w:tcPr>
            <w:tcW w:w="1984" w:type="dxa"/>
          </w:tcPr>
          <w:p>
            <w:pPr>
              <w:pStyle w:val="18"/>
              <w:spacing w:before="11"/>
              <w:rPr>
                <w:sz w:val="15"/>
              </w:rPr>
            </w:pPr>
          </w:p>
          <w:p>
            <w:pPr>
              <w:pStyle w:val="18"/>
              <w:ind w:left="167" w:right="147"/>
              <w:jc w:val="center"/>
              <w:rPr>
                <w:sz w:val="18"/>
              </w:rPr>
            </w:pPr>
            <w:r>
              <w:rPr>
                <w:sz w:val="18"/>
              </w:rPr>
              <w:t>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rPr>
                <w:sz w:val="15"/>
              </w:rPr>
            </w:pPr>
          </w:p>
          <w:p>
            <w:pPr>
              <w:pStyle w:val="18"/>
              <w:ind w:left="6"/>
              <w:jc w:val="center"/>
              <w:rPr>
                <w:sz w:val="18"/>
              </w:rPr>
            </w:pPr>
            <w:r>
              <w:rPr>
                <w:sz w:val="18"/>
              </w:rPr>
              <w:t>4</w:t>
            </w:r>
          </w:p>
        </w:tc>
        <w:tc>
          <w:tcPr>
            <w:tcW w:w="1135" w:type="dxa"/>
            <w:vAlign w:val="center"/>
          </w:tcPr>
          <w:p>
            <w:pPr>
              <w:spacing w:line="240" w:lineRule="exact"/>
              <w:jc w:val="center"/>
              <w:rPr>
                <w:sz w:val="18"/>
              </w:rPr>
            </w:pPr>
            <w:r>
              <w:rPr>
                <w:rFonts w:hint="eastAsia"/>
                <w:sz w:val="18"/>
                <w:szCs w:val="18"/>
              </w:rPr>
              <w:t>陈清江</w:t>
            </w:r>
          </w:p>
        </w:tc>
        <w:tc>
          <w:tcPr>
            <w:tcW w:w="708" w:type="dxa"/>
          </w:tcPr>
          <w:p>
            <w:pPr>
              <w:pStyle w:val="18"/>
              <w:spacing w:before="11"/>
              <w:rPr>
                <w:sz w:val="15"/>
              </w:rPr>
            </w:pPr>
          </w:p>
          <w:p>
            <w:pPr>
              <w:pStyle w:val="18"/>
              <w:ind w:left="10"/>
              <w:jc w:val="center"/>
              <w:rPr>
                <w:sz w:val="18"/>
              </w:rPr>
            </w:pPr>
            <w:r>
              <w:rPr>
                <w:sz w:val="18"/>
              </w:rPr>
              <w:t>男</w:t>
            </w:r>
          </w:p>
        </w:tc>
        <w:tc>
          <w:tcPr>
            <w:tcW w:w="2313" w:type="dxa"/>
            <w:vAlign w:val="center"/>
          </w:tcPr>
          <w:p>
            <w:pPr>
              <w:spacing w:line="240" w:lineRule="exact"/>
              <w:jc w:val="center"/>
              <w:rPr>
                <w:sz w:val="18"/>
              </w:rPr>
            </w:pPr>
            <w:r>
              <w:rPr>
                <w:rFonts w:hint="eastAsia"/>
                <w:sz w:val="18"/>
                <w:szCs w:val="18"/>
              </w:rPr>
              <w:t>福建兄弟物流有限公司</w:t>
            </w:r>
          </w:p>
        </w:tc>
        <w:tc>
          <w:tcPr>
            <w:tcW w:w="1797" w:type="dxa"/>
            <w:vAlign w:val="center"/>
          </w:tcPr>
          <w:p>
            <w:pPr>
              <w:spacing w:line="240" w:lineRule="exact"/>
              <w:jc w:val="center"/>
              <w:rPr>
                <w:sz w:val="18"/>
              </w:rPr>
            </w:pPr>
            <w:r>
              <w:rPr>
                <w:rFonts w:hint="eastAsia"/>
                <w:sz w:val="18"/>
                <w:szCs w:val="18"/>
              </w:rPr>
              <w:t>副总经理</w:t>
            </w:r>
          </w:p>
        </w:tc>
        <w:tc>
          <w:tcPr>
            <w:tcW w:w="1984" w:type="dxa"/>
          </w:tcPr>
          <w:p>
            <w:pPr>
              <w:pStyle w:val="18"/>
              <w:spacing w:before="11"/>
              <w:rPr>
                <w:sz w:val="15"/>
              </w:rPr>
            </w:pPr>
          </w:p>
          <w:p>
            <w:pPr>
              <w:pStyle w:val="18"/>
              <w:ind w:left="165" w:right="147"/>
              <w:jc w:val="center"/>
              <w:rPr>
                <w:sz w:val="18"/>
              </w:rPr>
            </w:pPr>
            <w:r>
              <w:rPr>
                <w:sz w:val="18"/>
              </w:rPr>
              <w:t>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jc w:val="center"/>
              <w:rPr>
                <w:sz w:val="15"/>
              </w:rPr>
            </w:pPr>
          </w:p>
          <w:p>
            <w:pPr>
              <w:pStyle w:val="18"/>
              <w:ind w:left="6"/>
              <w:jc w:val="center"/>
              <w:rPr>
                <w:sz w:val="18"/>
              </w:rPr>
            </w:pPr>
            <w:r>
              <w:rPr>
                <w:sz w:val="18"/>
              </w:rPr>
              <w:t>5</w:t>
            </w:r>
          </w:p>
        </w:tc>
        <w:tc>
          <w:tcPr>
            <w:tcW w:w="1135" w:type="dxa"/>
          </w:tcPr>
          <w:p>
            <w:pPr>
              <w:pStyle w:val="18"/>
              <w:spacing w:before="11"/>
              <w:jc w:val="center"/>
              <w:rPr>
                <w:sz w:val="15"/>
              </w:rPr>
            </w:pPr>
          </w:p>
          <w:p>
            <w:pPr>
              <w:pStyle w:val="18"/>
              <w:ind w:left="110"/>
              <w:jc w:val="center"/>
              <w:rPr>
                <w:sz w:val="18"/>
              </w:rPr>
            </w:pPr>
            <w:r>
              <w:rPr>
                <w:sz w:val="18"/>
              </w:rPr>
              <w:t>薛俊林</w:t>
            </w:r>
          </w:p>
        </w:tc>
        <w:tc>
          <w:tcPr>
            <w:tcW w:w="708" w:type="dxa"/>
          </w:tcPr>
          <w:p>
            <w:pPr>
              <w:pStyle w:val="18"/>
              <w:spacing w:before="11"/>
              <w:jc w:val="center"/>
              <w:rPr>
                <w:sz w:val="15"/>
              </w:rPr>
            </w:pPr>
          </w:p>
          <w:p>
            <w:pPr>
              <w:pStyle w:val="18"/>
              <w:ind w:left="10"/>
              <w:jc w:val="center"/>
              <w:rPr>
                <w:sz w:val="18"/>
              </w:rPr>
            </w:pPr>
            <w:r>
              <w:rPr>
                <w:sz w:val="18"/>
              </w:rPr>
              <w:t>男</w:t>
            </w:r>
          </w:p>
        </w:tc>
        <w:tc>
          <w:tcPr>
            <w:tcW w:w="2313" w:type="dxa"/>
          </w:tcPr>
          <w:p>
            <w:pPr>
              <w:pStyle w:val="18"/>
              <w:spacing w:before="11"/>
              <w:jc w:val="center"/>
              <w:rPr>
                <w:sz w:val="15"/>
              </w:rPr>
            </w:pPr>
          </w:p>
          <w:p>
            <w:pPr>
              <w:pStyle w:val="18"/>
              <w:ind w:left="111"/>
              <w:jc w:val="center"/>
              <w:rPr>
                <w:sz w:val="18"/>
              </w:rPr>
            </w:pPr>
            <w:r>
              <w:rPr>
                <w:sz w:val="18"/>
              </w:rPr>
              <w:t>三明医学科技职业学院</w:t>
            </w:r>
          </w:p>
        </w:tc>
        <w:tc>
          <w:tcPr>
            <w:tcW w:w="1797" w:type="dxa"/>
          </w:tcPr>
          <w:p>
            <w:pPr>
              <w:pStyle w:val="18"/>
              <w:spacing w:before="11"/>
              <w:jc w:val="center"/>
              <w:rPr>
                <w:sz w:val="15"/>
              </w:rPr>
            </w:pPr>
          </w:p>
          <w:p>
            <w:pPr>
              <w:pStyle w:val="18"/>
              <w:ind w:left="111"/>
              <w:jc w:val="center"/>
              <w:rPr>
                <w:sz w:val="18"/>
              </w:rPr>
            </w:pPr>
            <w:r>
              <w:rPr>
                <w:sz w:val="18"/>
              </w:rPr>
              <w:t>工商系主任/副教授</w:t>
            </w:r>
          </w:p>
        </w:tc>
        <w:tc>
          <w:tcPr>
            <w:tcW w:w="1984" w:type="dxa"/>
          </w:tcPr>
          <w:p>
            <w:pPr>
              <w:pStyle w:val="18"/>
              <w:spacing w:before="11"/>
              <w:rPr>
                <w:sz w:val="15"/>
              </w:rPr>
            </w:pPr>
          </w:p>
          <w:p>
            <w:pPr>
              <w:pStyle w:val="18"/>
              <w:ind w:left="165" w:right="147"/>
              <w:jc w:val="center"/>
              <w:rPr>
                <w:sz w:val="18"/>
                <w:lang w:val="en-US"/>
              </w:rPr>
            </w:pPr>
            <w:r>
              <w:rPr>
                <w:rFonts w:hint="eastAsia"/>
                <w:sz w:val="18"/>
                <w:lang w:val="en-US"/>
              </w:rPr>
              <w:t>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jc w:val="center"/>
              <w:rPr>
                <w:sz w:val="15"/>
              </w:rPr>
            </w:pPr>
          </w:p>
          <w:p>
            <w:pPr>
              <w:pStyle w:val="18"/>
              <w:ind w:left="6"/>
              <w:jc w:val="center"/>
              <w:rPr>
                <w:sz w:val="18"/>
              </w:rPr>
            </w:pPr>
            <w:r>
              <w:rPr>
                <w:rFonts w:hint="eastAsia"/>
                <w:sz w:val="18"/>
                <w:lang w:val="en-US"/>
              </w:rPr>
              <w:t>6</w:t>
            </w:r>
          </w:p>
        </w:tc>
        <w:tc>
          <w:tcPr>
            <w:tcW w:w="1135" w:type="dxa"/>
          </w:tcPr>
          <w:p>
            <w:pPr>
              <w:pStyle w:val="18"/>
              <w:spacing w:before="11"/>
              <w:jc w:val="center"/>
              <w:rPr>
                <w:sz w:val="15"/>
              </w:rPr>
            </w:pPr>
          </w:p>
          <w:p>
            <w:pPr>
              <w:pStyle w:val="18"/>
              <w:ind w:left="110"/>
              <w:jc w:val="center"/>
              <w:rPr>
                <w:sz w:val="18"/>
              </w:rPr>
            </w:pPr>
            <w:r>
              <w:rPr>
                <w:rFonts w:hint="eastAsia"/>
                <w:sz w:val="18"/>
                <w:lang w:val="en-US"/>
              </w:rPr>
              <w:t>王盛勇</w:t>
            </w:r>
          </w:p>
        </w:tc>
        <w:tc>
          <w:tcPr>
            <w:tcW w:w="708" w:type="dxa"/>
          </w:tcPr>
          <w:p>
            <w:pPr>
              <w:pStyle w:val="18"/>
              <w:spacing w:before="11"/>
              <w:jc w:val="center"/>
              <w:rPr>
                <w:sz w:val="15"/>
              </w:rPr>
            </w:pPr>
          </w:p>
          <w:p>
            <w:pPr>
              <w:pStyle w:val="18"/>
              <w:ind w:left="10"/>
              <w:jc w:val="center"/>
              <w:rPr>
                <w:sz w:val="18"/>
              </w:rPr>
            </w:pPr>
            <w:r>
              <w:rPr>
                <w:sz w:val="18"/>
              </w:rPr>
              <w:t>男</w:t>
            </w:r>
          </w:p>
        </w:tc>
        <w:tc>
          <w:tcPr>
            <w:tcW w:w="2313" w:type="dxa"/>
          </w:tcPr>
          <w:p>
            <w:pPr>
              <w:pStyle w:val="18"/>
              <w:spacing w:before="11"/>
              <w:jc w:val="center"/>
              <w:rPr>
                <w:sz w:val="15"/>
              </w:rPr>
            </w:pPr>
          </w:p>
          <w:p>
            <w:pPr>
              <w:pStyle w:val="18"/>
              <w:ind w:left="111"/>
              <w:jc w:val="center"/>
              <w:rPr>
                <w:sz w:val="18"/>
              </w:rPr>
            </w:pPr>
            <w:r>
              <w:rPr>
                <w:sz w:val="18"/>
              </w:rPr>
              <w:t>三明医学科技职业学院</w:t>
            </w:r>
          </w:p>
        </w:tc>
        <w:tc>
          <w:tcPr>
            <w:tcW w:w="1797" w:type="dxa"/>
          </w:tcPr>
          <w:p>
            <w:pPr>
              <w:pStyle w:val="18"/>
              <w:spacing w:before="11"/>
              <w:jc w:val="center"/>
              <w:rPr>
                <w:sz w:val="15"/>
              </w:rPr>
            </w:pPr>
          </w:p>
          <w:p>
            <w:pPr>
              <w:pStyle w:val="18"/>
              <w:ind w:left="111"/>
              <w:jc w:val="center"/>
              <w:rPr>
                <w:sz w:val="18"/>
              </w:rPr>
            </w:pPr>
            <w:r>
              <w:rPr>
                <w:rFonts w:hint="eastAsia"/>
                <w:sz w:val="18"/>
                <w:szCs w:val="18"/>
              </w:rPr>
              <w:t>产业经济研究所所长/</w:t>
            </w:r>
            <w:r>
              <w:rPr>
                <w:rFonts w:hint="eastAsia"/>
                <w:sz w:val="18"/>
                <w:szCs w:val="18"/>
                <w:lang w:val="en-US"/>
              </w:rPr>
              <w:t>专业带头人/</w:t>
            </w:r>
            <w:r>
              <w:rPr>
                <w:rFonts w:hint="eastAsia"/>
                <w:sz w:val="18"/>
                <w:szCs w:val="18"/>
              </w:rPr>
              <w:t>副教授</w:t>
            </w:r>
          </w:p>
        </w:tc>
        <w:tc>
          <w:tcPr>
            <w:tcW w:w="1984" w:type="dxa"/>
          </w:tcPr>
          <w:p>
            <w:pPr>
              <w:pStyle w:val="18"/>
              <w:spacing w:before="11"/>
              <w:rPr>
                <w:sz w:val="15"/>
              </w:rPr>
            </w:pPr>
          </w:p>
          <w:p>
            <w:pPr>
              <w:pStyle w:val="18"/>
              <w:ind w:left="165" w:right="147"/>
              <w:jc w:val="center"/>
              <w:rPr>
                <w:sz w:val="18"/>
                <w:lang w:val="en-US"/>
              </w:rPr>
            </w:pPr>
            <w:r>
              <w:rPr>
                <w:rFonts w:hint="eastAsia"/>
                <w:sz w:val="18"/>
                <w:lang w:val="en-US"/>
              </w:rPr>
              <w:t>主任委员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674" w:type="dxa"/>
          </w:tcPr>
          <w:p>
            <w:pPr>
              <w:pStyle w:val="18"/>
              <w:spacing w:before="11"/>
              <w:jc w:val="center"/>
              <w:rPr>
                <w:sz w:val="15"/>
              </w:rPr>
            </w:pPr>
          </w:p>
          <w:p>
            <w:pPr>
              <w:pStyle w:val="18"/>
              <w:ind w:left="6"/>
              <w:jc w:val="center"/>
              <w:rPr>
                <w:sz w:val="18"/>
              </w:rPr>
            </w:pPr>
            <w:r>
              <w:rPr>
                <w:rFonts w:hint="eastAsia"/>
                <w:sz w:val="18"/>
                <w:lang w:val="en-US"/>
              </w:rPr>
              <w:t>7</w:t>
            </w:r>
          </w:p>
        </w:tc>
        <w:tc>
          <w:tcPr>
            <w:tcW w:w="1135" w:type="dxa"/>
          </w:tcPr>
          <w:p>
            <w:pPr>
              <w:pStyle w:val="18"/>
              <w:spacing w:before="11"/>
              <w:jc w:val="center"/>
              <w:rPr>
                <w:sz w:val="15"/>
              </w:rPr>
            </w:pPr>
          </w:p>
          <w:p>
            <w:pPr>
              <w:pStyle w:val="18"/>
              <w:ind w:left="110"/>
              <w:jc w:val="center"/>
              <w:rPr>
                <w:sz w:val="18"/>
              </w:rPr>
            </w:pPr>
            <w:r>
              <w:rPr>
                <w:rFonts w:hint="eastAsia"/>
                <w:sz w:val="18"/>
                <w:lang w:val="en-US"/>
              </w:rPr>
              <w:t>杨敏</w:t>
            </w:r>
          </w:p>
        </w:tc>
        <w:tc>
          <w:tcPr>
            <w:tcW w:w="708" w:type="dxa"/>
          </w:tcPr>
          <w:p>
            <w:pPr>
              <w:pStyle w:val="18"/>
              <w:spacing w:before="11"/>
              <w:jc w:val="center"/>
              <w:rPr>
                <w:sz w:val="15"/>
              </w:rPr>
            </w:pPr>
          </w:p>
          <w:p>
            <w:pPr>
              <w:pStyle w:val="18"/>
              <w:ind w:left="10"/>
              <w:jc w:val="center"/>
              <w:rPr>
                <w:sz w:val="18"/>
              </w:rPr>
            </w:pPr>
            <w:r>
              <w:rPr>
                <w:rFonts w:hint="eastAsia"/>
                <w:sz w:val="18"/>
                <w:lang w:val="en-US"/>
              </w:rPr>
              <w:t>女</w:t>
            </w:r>
          </w:p>
        </w:tc>
        <w:tc>
          <w:tcPr>
            <w:tcW w:w="2313" w:type="dxa"/>
          </w:tcPr>
          <w:p>
            <w:pPr>
              <w:pStyle w:val="18"/>
              <w:spacing w:before="11"/>
              <w:jc w:val="center"/>
              <w:rPr>
                <w:sz w:val="15"/>
              </w:rPr>
            </w:pPr>
          </w:p>
          <w:p>
            <w:pPr>
              <w:pStyle w:val="18"/>
              <w:ind w:left="111"/>
              <w:jc w:val="center"/>
              <w:rPr>
                <w:sz w:val="18"/>
              </w:rPr>
            </w:pPr>
            <w:r>
              <w:rPr>
                <w:sz w:val="18"/>
              </w:rPr>
              <w:t>三明医学科技职业学院</w:t>
            </w:r>
          </w:p>
        </w:tc>
        <w:tc>
          <w:tcPr>
            <w:tcW w:w="1797" w:type="dxa"/>
          </w:tcPr>
          <w:p>
            <w:pPr>
              <w:pStyle w:val="18"/>
              <w:spacing w:before="11"/>
              <w:jc w:val="center"/>
              <w:rPr>
                <w:sz w:val="15"/>
              </w:rPr>
            </w:pPr>
          </w:p>
          <w:p>
            <w:pPr>
              <w:pStyle w:val="18"/>
              <w:ind w:left="111"/>
              <w:jc w:val="center"/>
              <w:rPr>
                <w:sz w:val="18"/>
              </w:rPr>
            </w:pPr>
            <w:r>
              <w:rPr>
                <w:rFonts w:hint="eastAsia"/>
                <w:sz w:val="18"/>
                <w:szCs w:val="18"/>
                <w:lang w:val="en-US"/>
              </w:rPr>
              <w:t>骨干教师</w:t>
            </w:r>
            <w:r>
              <w:rPr>
                <w:rFonts w:hint="eastAsia"/>
                <w:sz w:val="18"/>
                <w:szCs w:val="18"/>
              </w:rPr>
              <w:t>/</w:t>
            </w:r>
            <w:r>
              <w:rPr>
                <w:rFonts w:hint="eastAsia"/>
                <w:sz w:val="18"/>
                <w:szCs w:val="18"/>
                <w:lang w:val="en-US"/>
              </w:rPr>
              <w:t>讲师</w:t>
            </w:r>
          </w:p>
        </w:tc>
        <w:tc>
          <w:tcPr>
            <w:tcW w:w="1984" w:type="dxa"/>
          </w:tcPr>
          <w:p>
            <w:pPr>
              <w:pStyle w:val="18"/>
              <w:spacing w:before="11"/>
              <w:rPr>
                <w:sz w:val="15"/>
              </w:rPr>
            </w:pPr>
          </w:p>
          <w:p>
            <w:pPr>
              <w:pStyle w:val="18"/>
              <w:ind w:left="165" w:right="147"/>
              <w:jc w:val="center"/>
              <w:rPr>
                <w:sz w:val="18"/>
                <w:lang w:val="en-US"/>
              </w:rPr>
            </w:pPr>
            <w:r>
              <w:rPr>
                <w:rFonts w:hint="eastAsia"/>
                <w:sz w:val="18"/>
                <w:lang w:val="en-US"/>
              </w:rPr>
              <w:t>委员</w:t>
            </w:r>
          </w:p>
        </w:tc>
      </w:tr>
    </w:tbl>
    <w:p>
      <w:pPr>
        <w:spacing w:line="427" w:lineRule="auto"/>
        <w:jc w:val="both"/>
        <w:sectPr>
          <w:pgSz w:w="11910" w:h="16840"/>
          <w:pgMar w:top="1134" w:right="1417" w:bottom="1134" w:left="1417" w:header="0" w:footer="1007" w:gutter="0"/>
          <w:cols w:equalWidth="0" w:num="1">
            <w:col w:w="9830"/>
          </w:cols>
          <w:rtlGutter w:val="0"/>
          <w:docGrid w:linePitch="0" w:charSpace="0"/>
        </w:sectPr>
      </w:pPr>
    </w:p>
    <w:p>
      <w:pPr>
        <w:pStyle w:val="2"/>
      </w:pPr>
      <w:r>
        <w:t>2020级</w:t>
      </w:r>
      <w:r>
        <w:rPr>
          <w:rFonts w:hint="eastAsia"/>
          <w:lang w:val="en-US"/>
        </w:rPr>
        <w:t>市场营销</w:t>
      </w:r>
      <w:r>
        <w:t>专业人才培养方案</w:t>
      </w:r>
    </w:p>
    <w:p>
      <w:pPr>
        <w:pStyle w:val="6"/>
        <w:spacing w:before="1"/>
        <w:rPr>
          <w:rFonts w:ascii="黑体"/>
          <w:sz w:val="51"/>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一、专业名称（专业代码）</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rPr>
          <w:rFonts w:hint="eastAsia"/>
          <w:lang w:val="en-US"/>
        </w:rPr>
        <w:t>市场营销</w:t>
      </w:r>
      <w:r>
        <w:t>（</w:t>
      </w:r>
      <w:r>
        <w:rPr>
          <w:rFonts w:ascii="Calibri" w:eastAsia="Calibri"/>
        </w:rPr>
        <w:t>630</w:t>
      </w:r>
      <w:r>
        <w:rPr>
          <w:rFonts w:hint="eastAsia" w:ascii="Calibri"/>
          <w:lang w:val="en-US"/>
        </w:rPr>
        <w:t>7</w:t>
      </w:r>
      <w:r>
        <w:rPr>
          <w:rFonts w:ascii="Calibri" w:eastAsia="Calibri"/>
        </w:rPr>
        <w:t>01</w:t>
      </w:r>
      <w: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二、入学要求</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14"/>
        </w:rPr>
      </w:pPr>
      <w:r>
        <w:t>普通高级中学毕业、中等职业学校毕业或具备同等</w:t>
      </w:r>
      <w:r>
        <w:rPr>
          <w:rFonts w:hint="eastAsia"/>
          <w:lang w:val="en-US" w:eastAsia="zh-CN"/>
        </w:rPr>
        <w:t>学历。</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三、基本修业年限</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14"/>
        </w:rPr>
      </w:pPr>
      <w:r>
        <w:t>三年。</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textAlignment w:val="auto"/>
      </w:pPr>
      <w:r>
        <w:t>四、职业面向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textAlignment w:val="auto"/>
        <w:rPr>
          <w:b/>
          <w:sz w:val="16"/>
        </w:rPr>
      </w:pPr>
      <w:r>
        <w:t>（一）职业面向</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2"/>
        </w:rPr>
      </w:pPr>
      <w:r>
        <w:t xml:space="preserve">本专业职业面向如表 </w:t>
      </w:r>
      <w:r>
        <w:rPr>
          <w:rFonts w:ascii="Calibri" w:eastAsia="Calibri"/>
        </w:rPr>
        <w:t xml:space="preserve">1 </w:t>
      </w:r>
      <w:r>
        <w:t>所示。</w:t>
      </w:r>
    </w:p>
    <w:p>
      <w:pPr>
        <w:spacing w:before="182" w:after="46"/>
        <w:ind w:left="1552" w:right="1236"/>
        <w:jc w:val="center"/>
        <w:rPr>
          <w:b/>
          <w:sz w:val="18"/>
        </w:rPr>
      </w:pPr>
      <w:r>
        <w:rPr>
          <w:b/>
          <w:sz w:val="18"/>
        </w:rPr>
        <w:t xml:space="preserve">表 </w:t>
      </w:r>
      <w:r>
        <w:rPr>
          <w:rFonts w:ascii="Calibri" w:eastAsia="Calibri"/>
          <w:b/>
          <w:sz w:val="18"/>
        </w:rPr>
        <w:t xml:space="preserve">1  </w:t>
      </w:r>
      <w:r>
        <w:rPr>
          <w:b/>
          <w:sz w:val="18"/>
        </w:rPr>
        <w:t>本专业职业面向</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0"/>
        <w:gridCol w:w="1170"/>
        <w:gridCol w:w="2146"/>
        <w:gridCol w:w="2675"/>
        <w:gridCol w:w="2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90" w:type="dxa"/>
            <w:tcBorders>
              <w:left w:val="nil"/>
            </w:tcBorders>
            <w:vAlign w:val="center"/>
          </w:tcPr>
          <w:p>
            <w:pPr>
              <w:pStyle w:val="19"/>
              <w:spacing w:after="100"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所属专业大类</w:t>
            </w:r>
          </w:p>
          <w:p>
            <w:pPr>
              <w:pStyle w:val="19"/>
              <w:spacing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（代码）</w:t>
            </w:r>
          </w:p>
        </w:tc>
        <w:tc>
          <w:tcPr>
            <w:tcW w:w="1170" w:type="dxa"/>
            <w:vAlign w:val="center"/>
          </w:tcPr>
          <w:p>
            <w:pPr>
              <w:pStyle w:val="19"/>
              <w:spacing w:after="120"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所属专业类</w:t>
            </w:r>
          </w:p>
          <w:p>
            <w:pPr>
              <w:pStyle w:val="19"/>
              <w:spacing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（代码）</w:t>
            </w:r>
          </w:p>
        </w:tc>
        <w:tc>
          <w:tcPr>
            <w:tcW w:w="2146" w:type="dxa"/>
            <w:vAlign w:val="center"/>
          </w:tcPr>
          <w:p>
            <w:pPr>
              <w:pStyle w:val="19"/>
              <w:spacing w:after="100"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对应行业</w:t>
            </w:r>
          </w:p>
          <w:p>
            <w:pPr>
              <w:pStyle w:val="19"/>
              <w:spacing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（代码）</w:t>
            </w:r>
          </w:p>
        </w:tc>
        <w:tc>
          <w:tcPr>
            <w:tcW w:w="2675" w:type="dxa"/>
            <w:vAlign w:val="center"/>
          </w:tcPr>
          <w:p>
            <w:pPr>
              <w:pStyle w:val="19"/>
              <w:spacing w:after="100"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主要职业类别</w:t>
            </w:r>
          </w:p>
          <w:p>
            <w:pPr>
              <w:pStyle w:val="19"/>
              <w:spacing w:line="240" w:lineRule="auto"/>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（代码）</w:t>
            </w:r>
          </w:p>
        </w:tc>
        <w:tc>
          <w:tcPr>
            <w:tcW w:w="2000" w:type="dxa"/>
            <w:tcBorders>
              <w:right w:val="nil"/>
            </w:tcBorders>
            <w:vAlign w:val="center"/>
          </w:tcPr>
          <w:p>
            <w:pPr>
              <w:pStyle w:val="19"/>
              <w:spacing w:line="312" w:lineRule="exact"/>
              <w:ind w:firstLine="0"/>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color w:val="000000"/>
                <w:sz w:val="18"/>
                <w:szCs w:val="18"/>
              </w:rPr>
              <w:t>主要岗位群或技术领域举例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1390" w:type="dxa"/>
            <w:tcBorders>
              <w:left w:val="nil"/>
            </w:tcBorders>
            <w:vAlign w:val="center"/>
          </w:tcPr>
          <w:p>
            <w:pPr>
              <w:pStyle w:val="19"/>
              <w:spacing w:after="100"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财经商贸大类</w:t>
            </w:r>
          </w:p>
          <w:p>
            <w:pPr>
              <w:pStyle w:val="1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（63）</w:t>
            </w:r>
          </w:p>
        </w:tc>
        <w:tc>
          <w:tcPr>
            <w:tcW w:w="1170" w:type="dxa"/>
            <w:vAlign w:val="center"/>
          </w:tcPr>
          <w:p>
            <w:pPr>
              <w:pStyle w:val="19"/>
              <w:spacing w:after="100"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市场营销类</w:t>
            </w:r>
          </w:p>
          <w:p>
            <w:pPr>
              <w:pStyle w:val="19"/>
              <w:spacing w:line="240" w:lineRule="auto"/>
              <w:ind w:firstLine="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（6307）</w:t>
            </w:r>
          </w:p>
        </w:tc>
        <w:tc>
          <w:tcPr>
            <w:tcW w:w="2146" w:type="dxa"/>
            <w:vAlign w:val="center"/>
          </w:tcPr>
          <w:p>
            <w:pPr>
              <w:pStyle w:val="19"/>
              <w:spacing w:after="100" w:line="240" w:lineRule="auto"/>
              <w:ind w:firstLine="360" w:firstLineChars="200"/>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批发业、零售业</w:t>
            </w:r>
          </w:p>
          <w:p>
            <w:pPr>
              <w:pStyle w:val="19"/>
              <w:spacing w:line="240" w:lineRule="auto"/>
              <w:ind w:firstLine="540" w:firstLineChars="3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（51、 52）</w:t>
            </w:r>
          </w:p>
        </w:tc>
        <w:tc>
          <w:tcPr>
            <w:tcW w:w="2675" w:type="dxa"/>
            <w:vAlign w:val="center"/>
          </w:tcPr>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营销员</w:t>
            </w:r>
            <w:r>
              <w:rPr>
                <w:rFonts w:hint="eastAsia" w:asciiTheme="minorEastAsia" w:hAnsiTheme="minorEastAsia" w:eastAsiaTheme="minorEastAsia" w:cstheme="minorEastAsia"/>
                <w:color w:val="000000"/>
                <w:sz w:val="18"/>
                <w:szCs w:val="18"/>
                <w:lang w:val="en-US" w:eastAsia="en-US" w:bidi="en-US"/>
              </w:rPr>
              <w:t>（4-01 -02-01）；</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商品营业员</w:t>
            </w:r>
            <w:r>
              <w:rPr>
                <w:rFonts w:hint="eastAsia" w:asciiTheme="minorEastAsia" w:hAnsiTheme="minorEastAsia" w:eastAsiaTheme="minorEastAsia" w:cstheme="minorEastAsia"/>
                <w:color w:val="000000"/>
                <w:sz w:val="18"/>
                <w:szCs w:val="18"/>
                <w:lang w:val="en-US" w:eastAsia="en-US" w:bidi="en-US"/>
              </w:rPr>
              <w:t xml:space="preserve">（4 -01 -02 -03）； </w:t>
            </w:r>
            <w:r>
              <w:rPr>
                <w:rFonts w:hint="eastAsia" w:asciiTheme="minorEastAsia" w:hAnsiTheme="minorEastAsia" w:eastAsiaTheme="minorEastAsia" w:cstheme="minorEastAsia"/>
                <w:color w:val="000000"/>
                <w:sz w:val="18"/>
                <w:szCs w:val="18"/>
              </w:rPr>
              <w:t>摊商</w:t>
            </w:r>
            <w:r>
              <w:rPr>
                <w:rFonts w:hint="eastAsia" w:asciiTheme="minorEastAsia" w:hAnsiTheme="minorEastAsia" w:eastAsiaTheme="minorEastAsia" w:cstheme="minorEastAsia"/>
                <w:color w:val="000000"/>
                <w:sz w:val="18"/>
                <w:szCs w:val="18"/>
                <w:lang w:val="en-US" w:eastAsia="en-US" w:bidi="en-US"/>
              </w:rPr>
              <w:t>（4 -02 -02 -05）；</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市场营销专业人员</w:t>
            </w:r>
            <w:r>
              <w:rPr>
                <w:rFonts w:hint="eastAsia" w:asciiTheme="minorEastAsia" w:hAnsiTheme="minorEastAsia" w:eastAsiaTheme="minorEastAsia" w:cstheme="minorEastAsia"/>
                <w:color w:val="000000"/>
                <w:sz w:val="18"/>
                <w:szCs w:val="18"/>
                <w:lang w:val="en-US" w:eastAsia="en-US" w:bidi="en-US"/>
              </w:rPr>
              <w:t>（2 - 06 - 07 - 02）</w:t>
            </w:r>
          </w:p>
        </w:tc>
        <w:tc>
          <w:tcPr>
            <w:tcW w:w="2000" w:type="dxa"/>
            <w:tcBorders>
              <w:right w:val="nil"/>
            </w:tcBorders>
            <w:vAlign w:val="center"/>
          </w:tcPr>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销售代表；</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销售经理；</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区域销售经理；</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卖场经理；</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小微商业企业创业者；</w:t>
            </w:r>
          </w:p>
          <w:p>
            <w:pPr>
              <w:pStyle w:val="19"/>
              <w:spacing w:line="302" w:lineRule="exact"/>
              <w:ind w:firstLine="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市场主管； 市场经理； 市场调研专员</w:t>
            </w:r>
          </w:p>
        </w:tc>
      </w:tr>
    </w:tbl>
    <w:p>
      <w:pPr>
        <w:pStyle w:val="6"/>
        <w:rPr>
          <w:b/>
          <w:sz w:val="20"/>
        </w:rPr>
      </w:pPr>
    </w:p>
    <w:p>
      <w:pPr>
        <w:pStyle w:val="4"/>
        <w:spacing w:before="170"/>
        <w:ind w:left="0" w:leftChars="0" w:firstLine="422" w:firstLineChars="200"/>
      </w:pPr>
      <w:r>
        <w:t>（二）职业岗位分析</w:t>
      </w:r>
    </w:p>
    <w:p>
      <w:pPr>
        <w:pStyle w:val="6"/>
        <w:spacing w:before="3"/>
        <w:rPr>
          <w:b/>
          <w:sz w:val="16"/>
        </w:rPr>
      </w:pPr>
    </w:p>
    <w:p>
      <w:pPr>
        <w:pStyle w:val="6"/>
        <w:ind w:firstLine="420" w:firstLineChars="200"/>
      </w:pPr>
      <w:r>
        <w:t xml:space="preserve">本专业职业岗位分析如表 </w:t>
      </w:r>
      <w:r>
        <w:rPr>
          <w:rFonts w:ascii="Calibri" w:eastAsia="Calibri"/>
        </w:rPr>
        <w:t xml:space="preserve">2 </w:t>
      </w:r>
      <w:r>
        <w:t>所示。</w:t>
      </w:r>
    </w:p>
    <w:p>
      <w:pPr>
        <w:pStyle w:val="6"/>
        <w:rPr>
          <w:sz w:val="22"/>
        </w:rPr>
      </w:pPr>
    </w:p>
    <w:p>
      <w:pPr>
        <w:spacing w:before="185" w:after="43"/>
        <w:ind w:left="1552" w:right="1236"/>
        <w:jc w:val="center"/>
        <w:rPr>
          <w:b/>
          <w:sz w:val="18"/>
        </w:rPr>
      </w:pPr>
      <w:r>
        <w:rPr>
          <w:b/>
          <w:sz w:val="18"/>
        </w:rPr>
        <w:t xml:space="preserve">表 </w:t>
      </w:r>
      <w:r>
        <w:rPr>
          <w:rFonts w:ascii="Calibri" w:eastAsia="Calibri"/>
          <w:b/>
          <w:sz w:val="18"/>
        </w:rPr>
        <w:t xml:space="preserve">2  </w:t>
      </w:r>
      <w:r>
        <w:rPr>
          <w:b/>
          <w:sz w:val="18"/>
        </w:rPr>
        <w:t>本专业职业岗位分析</w:t>
      </w:r>
    </w:p>
    <w:p>
      <w:pPr>
        <w:rPr>
          <w:sz w:val="2"/>
          <w:szCs w:val="2"/>
        </w:rPr>
      </w:pPr>
    </w:p>
    <w:tbl>
      <w:tblPr>
        <w:tblStyle w:val="11"/>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93"/>
        <w:gridCol w:w="2930"/>
        <w:gridCol w:w="28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240" w:lineRule="exact"/>
              <w:jc w:val="center"/>
              <w:rPr>
                <w:sz w:val="18"/>
                <w:szCs w:val="18"/>
              </w:rPr>
            </w:pPr>
            <w:r>
              <w:rPr>
                <w:rFonts w:hint="eastAsia"/>
                <w:b/>
                <w:bCs/>
                <w:sz w:val="18"/>
                <w:szCs w:val="18"/>
              </w:rPr>
              <w:t>序号</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b/>
                <w:bCs/>
                <w:sz w:val="18"/>
                <w:szCs w:val="18"/>
              </w:rPr>
            </w:pPr>
            <w:r>
              <w:rPr>
                <w:rFonts w:hint="eastAsia"/>
                <w:b/>
                <w:bCs/>
                <w:sz w:val="18"/>
                <w:szCs w:val="18"/>
              </w:rPr>
              <w:t>岗位类别</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sz w:val="18"/>
                <w:szCs w:val="18"/>
              </w:rPr>
            </w:pPr>
            <w:r>
              <w:rPr>
                <w:rFonts w:hint="eastAsia"/>
                <w:b/>
                <w:bCs/>
                <w:sz w:val="18"/>
                <w:szCs w:val="18"/>
              </w:rPr>
              <w:t>职业岗位</w:t>
            </w: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sz w:val="18"/>
                <w:szCs w:val="18"/>
              </w:rPr>
            </w:pPr>
            <w:r>
              <w:rPr>
                <w:rFonts w:hint="eastAsia"/>
                <w:b/>
                <w:bCs/>
                <w:sz w:val="18"/>
                <w:szCs w:val="18"/>
              </w:rPr>
              <w:t>岗位描述（典型工作任务）</w:t>
            </w:r>
          </w:p>
        </w:tc>
        <w:tc>
          <w:tcPr>
            <w:tcW w:w="2881"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240" w:lineRule="exact"/>
              <w:jc w:val="center"/>
              <w:rPr>
                <w:sz w:val="18"/>
                <w:szCs w:val="18"/>
              </w:rPr>
            </w:pPr>
            <w:r>
              <w:rPr>
                <w:rFonts w:hint="eastAsia"/>
                <w:b/>
                <w:bCs/>
                <w:sz w:val="18"/>
                <w:szCs w:val="18"/>
              </w:rPr>
              <w:t>职业能力要求</w:t>
            </w:r>
          </w:p>
        </w:tc>
        <w:tc>
          <w:tcPr>
            <w:tcW w:w="1134" w:type="dxa"/>
            <w:tcBorders>
              <w:top w:val="single" w:color="auto" w:sz="4" w:space="0"/>
              <w:left w:val="single" w:color="auto" w:sz="4" w:space="0"/>
              <w:bottom w:val="single" w:color="auto" w:sz="4" w:space="0"/>
              <w:right w:val="nil"/>
            </w:tcBorders>
            <w:noWrap/>
            <w:vAlign w:val="center"/>
          </w:tcPr>
          <w:p>
            <w:pPr>
              <w:widowControl/>
              <w:adjustRightInd w:val="0"/>
              <w:snapToGrid w:val="0"/>
              <w:spacing w:line="240" w:lineRule="exact"/>
              <w:jc w:val="center"/>
              <w:rPr>
                <w:sz w:val="18"/>
                <w:szCs w:val="18"/>
              </w:rPr>
            </w:pPr>
            <w:r>
              <w:rPr>
                <w:rFonts w:hint="eastAsia"/>
                <w:b/>
                <w:bCs/>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68" w:type="dxa"/>
            <w:vMerge w:val="restart"/>
            <w:tcBorders>
              <w:top w:val="single" w:color="auto" w:sz="4" w:space="0"/>
              <w:left w:val="nil"/>
              <w:right w:val="single" w:color="auto" w:sz="4" w:space="0"/>
            </w:tcBorders>
            <w:noWrap/>
            <w:vAlign w:val="center"/>
          </w:tcPr>
          <w:p>
            <w:pPr>
              <w:widowControl/>
              <w:adjustRightInd w:val="0"/>
              <w:snapToGrid w:val="0"/>
              <w:spacing w:line="240" w:lineRule="exact"/>
              <w:jc w:val="center"/>
              <w:rPr>
                <w:sz w:val="18"/>
                <w:szCs w:val="18"/>
                <w:lang w:val="en-US"/>
              </w:rPr>
            </w:pPr>
            <w:r>
              <w:rPr>
                <w:rFonts w:hint="eastAsia"/>
                <w:sz w:val="18"/>
                <w:szCs w:val="18"/>
                <w:lang w:val="en-US"/>
              </w:rPr>
              <w:t>1</w:t>
            </w:r>
          </w:p>
        </w:tc>
        <w:tc>
          <w:tcPr>
            <w:tcW w:w="992"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sz w:val="18"/>
                <w:szCs w:val="18"/>
              </w:rPr>
            </w:pPr>
          </w:p>
          <w:p>
            <w:pPr>
              <w:widowControl/>
              <w:spacing w:line="240" w:lineRule="exact"/>
              <w:jc w:val="center"/>
              <w:rPr>
                <w:sz w:val="18"/>
                <w:szCs w:val="18"/>
              </w:rPr>
            </w:pPr>
          </w:p>
          <w:p>
            <w:pPr>
              <w:widowControl/>
              <w:spacing w:line="240" w:lineRule="exact"/>
              <w:jc w:val="center"/>
              <w:rPr>
                <w:sz w:val="18"/>
                <w:szCs w:val="18"/>
              </w:rPr>
            </w:pPr>
            <w:r>
              <w:rPr>
                <w:rFonts w:hint="eastAsia"/>
                <w:sz w:val="18"/>
                <w:szCs w:val="18"/>
              </w:rPr>
              <w:t>初始岗位</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销售代表</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开发市场，与顾客进行有效的信息沟通，介绍产品，为顾客提供专业性支持。</w:t>
            </w:r>
          </w:p>
        </w:tc>
        <w:tc>
          <w:tcPr>
            <w:tcW w:w="2881"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1</w:t>
            </w:r>
            <w:r>
              <w:rPr>
                <w:rFonts w:hint="eastAsia"/>
                <w:sz w:val="18"/>
                <w:szCs w:val="18"/>
                <w:lang w:val="en-US" w:eastAsia="zh-CN"/>
              </w:rPr>
              <w:t>.</w:t>
            </w:r>
            <w:r>
              <w:rPr>
                <w:rFonts w:hint="eastAsia"/>
                <w:sz w:val="18"/>
                <w:szCs w:val="18"/>
              </w:rPr>
              <w:t>要求有较强的学习、沟通能力，善于交际；</w:t>
            </w:r>
          </w:p>
          <w:p>
            <w:pPr>
              <w:spacing w:line="240" w:lineRule="exact"/>
              <w:rPr>
                <w:sz w:val="18"/>
                <w:szCs w:val="18"/>
              </w:rPr>
            </w:pPr>
            <w:r>
              <w:rPr>
                <w:rFonts w:hint="eastAsia"/>
                <w:sz w:val="18"/>
                <w:szCs w:val="18"/>
              </w:rPr>
              <w:t>2</w:t>
            </w:r>
            <w:r>
              <w:rPr>
                <w:rFonts w:hint="eastAsia"/>
                <w:sz w:val="18"/>
                <w:szCs w:val="18"/>
                <w:lang w:val="en-US" w:eastAsia="zh-CN"/>
              </w:rPr>
              <w:t>.</w:t>
            </w:r>
            <w:r>
              <w:rPr>
                <w:rFonts w:hint="eastAsia"/>
                <w:sz w:val="18"/>
                <w:szCs w:val="18"/>
              </w:rPr>
              <w:t>有良好的团队合作意识和承压能力；</w:t>
            </w:r>
          </w:p>
          <w:p>
            <w:pPr>
              <w:spacing w:line="240" w:lineRule="exact"/>
              <w:rPr>
                <w:sz w:val="18"/>
                <w:szCs w:val="18"/>
              </w:rPr>
            </w:pPr>
            <w:r>
              <w:rPr>
                <w:rFonts w:hint="eastAsia"/>
                <w:sz w:val="18"/>
                <w:szCs w:val="18"/>
              </w:rPr>
              <w:t>3</w:t>
            </w:r>
            <w:r>
              <w:rPr>
                <w:rFonts w:hint="eastAsia"/>
                <w:sz w:val="18"/>
                <w:szCs w:val="18"/>
                <w:lang w:val="en-US" w:eastAsia="zh-CN"/>
              </w:rPr>
              <w:t>.</w:t>
            </w:r>
            <w:r>
              <w:rPr>
                <w:rFonts w:hint="eastAsia"/>
                <w:sz w:val="18"/>
                <w:szCs w:val="18"/>
              </w:rPr>
              <w:t>吃苦耐劳，保持良好的工作积极性；</w:t>
            </w:r>
          </w:p>
          <w:p>
            <w:pPr>
              <w:spacing w:line="240" w:lineRule="exact"/>
              <w:rPr>
                <w:sz w:val="18"/>
                <w:szCs w:val="18"/>
              </w:rPr>
            </w:pPr>
            <w:r>
              <w:rPr>
                <w:rFonts w:hint="eastAsia"/>
                <w:sz w:val="18"/>
                <w:szCs w:val="18"/>
              </w:rPr>
              <w:t>4</w:t>
            </w:r>
            <w:r>
              <w:rPr>
                <w:rFonts w:hint="eastAsia"/>
                <w:sz w:val="18"/>
                <w:szCs w:val="18"/>
                <w:lang w:val="en-US" w:eastAsia="zh-CN"/>
              </w:rPr>
              <w:t>.</w:t>
            </w:r>
            <w:r>
              <w:rPr>
                <w:rFonts w:hint="eastAsia"/>
                <w:sz w:val="18"/>
                <w:szCs w:val="18"/>
              </w:rPr>
              <w:t>主动开发新客户，整理客户材料，建立客户信息档案；</w:t>
            </w:r>
          </w:p>
          <w:p>
            <w:pPr>
              <w:spacing w:line="240" w:lineRule="exact"/>
              <w:rPr>
                <w:sz w:val="18"/>
                <w:szCs w:val="18"/>
              </w:rPr>
            </w:pPr>
            <w:r>
              <w:rPr>
                <w:rFonts w:hint="eastAsia"/>
                <w:sz w:val="18"/>
                <w:szCs w:val="18"/>
              </w:rPr>
              <w:t>5</w:t>
            </w:r>
            <w:r>
              <w:rPr>
                <w:rFonts w:hint="eastAsia"/>
                <w:sz w:val="18"/>
                <w:szCs w:val="18"/>
                <w:lang w:val="en-US" w:eastAsia="zh-CN"/>
              </w:rPr>
              <w:t>.</w:t>
            </w:r>
            <w:r>
              <w:rPr>
                <w:rFonts w:hint="eastAsia"/>
                <w:sz w:val="18"/>
                <w:szCs w:val="18"/>
              </w:rPr>
              <w:t>完成客户洽谈、签订合同、跟单和后期维护；</w:t>
            </w:r>
          </w:p>
          <w:p>
            <w:pPr>
              <w:spacing w:line="240" w:lineRule="exact"/>
              <w:rPr>
                <w:sz w:val="18"/>
                <w:szCs w:val="18"/>
              </w:rPr>
            </w:pPr>
            <w:r>
              <w:rPr>
                <w:rFonts w:hint="eastAsia"/>
                <w:sz w:val="18"/>
                <w:szCs w:val="18"/>
              </w:rPr>
              <w:t>6</w:t>
            </w:r>
            <w:r>
              <w:rPr>
                <w:rFonts w:hint="eastAsia"/>
                <w:sz w:val="18"/>
                <w:szCs w:val="18"/>
                <w:lang w:val="en-US" w:eastAsia="zh-CN"/>
              </w:rPr>
              <w:t>.</w:t>
            </w:r>
            <w:r>
              <w:rPr>
                <w:rFonts w:hint="eastAsia"/>
                <w:sz w:val="18"/>
                <w:szCs w:val="18"/>
              </w:rPr>
              <w:t>完成公司下达的销售任务。</w:t>
            </w:r>
          </w:p>
        </w:tc>
        <w:tc>
          <w:tcPr>
            <w:tcW w:w="1134" w:type="dxa"/>
            <w:tcBorders>
              <w:top w:val="single" w:color="auto" w:sz="4" w:space="0"/>
              <w:left w:val="single" w:color="auto" w:sz="4" w:space="0"/>
              <w:right w:val="nil"/>
            </w:tcBorders>
            <w:noWrap/>
          </w:tcPr>
          <w:p>
            <w:pPr>
              <w:spacing w:line="240" w:lineRule="exact"/>
              <w:rPr>
                <w:sz w:val="18"/>
                <w:szCs w:val="18"/>
              </w:rPr>
            </w:pPr>
            <w:r>
              <w:rPr>
                <w:rFonts w:hint="eastAsia"/>
                <w:sz w:val="18"/>
                <w:szCs w:val="18"/>
              </w:rPr>
              <w:t>市场营销实务、消费者心理学、</w:t>
            </w:r>
            <w:r>
              <w:rPr>
                <w:rFonts w:hint="eastAsia"/>
                <w:sz w:val="18"/>
                <w:szCs w:val="18"/>
                <w:lang w:val="en-US"/>
              </w:rPr>
              <w:t>商务谈判</w:t>
            </w:r>
            <w:r>
              <w:rPr>
                <w:rFonts w:hint="eastAsia"/>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b/>
                <w:bCs/>
                <w:sz w:val="18"/>
                <w:szCs w:val="18"/>
              </w:rPr>
            </w:pPr>
          </w:p>
        </w:tc>
        <w:tc>
          <w:tcPr>
            <w:tcW w:w="992" w:type="dxa"/>
            <w:vMerge w:val="continue"/>
            <w:tcBorders>
              <w:left w:val="single" w:color="auto" w:sz="4" w:space="0"/>
              <w:right w:val="single" w:color="auto" w:sz="4" w:space="0"/>
            </w:tcBorders>
            <w:noWrap/>
            <w:vAlign w:val="center"/>
          </w:tcPr>
          <w:p>
            <w:pPr>
              <w:widowControl/>
              <w:spacing w:line="240" w:lineRule="exact"/>
              <w:jc w:val="both"/>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lang w:val="en-US"/>
              </w:rPr>
            </w:pPr>
            <w:r>
              <w:rPr>
                <w:rFonts w:hint="eastAsia"/>
                <w:sz w:val="18"/>
                <w:szCs w:val="18"/>
              </w:rPr>
              <w:t>市场调研</w:t>
            </w:r>
            <w:r>
              <w:rPr>
                <w:rFonts w:hint="eastAsia"/>
                <w:sz w:val="18"/>
                <w:szCs w:val="18"/>
                <w:lang w:val="en-US"/>
              </w:rPr>
              <w:t>专员</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color w:val="000000"/>
                <w:sz w:val="18"/>
                <w:szCs w:val="18"/>
              </w:rPr>
            </w:pPr>
            <w:r>
              <w:rPr>
                <w:rFonts w:hint="eastAsia"/>
                <w:sz w:val="18"/>
                <w:szCs w:val="18"/>
              </w:rPr>
              <w:t>通过调查、统计分析等方法获得全面、准确的市场信息和分析结论，为企业管理决策提供强有力的支持。</w:t>
            </w:r>
          </w:p>
        </w:tc>
        <w:tc>
          <w:tcPr>
            <w:tcW w:w="2881"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1</w:t>
            </w:r>
            <w:r>
              <w:rPr>
                <w:rFonts w:hint="eastAsia"/>
                <w:sz w:val="18"/>
                <w:szCs w:val="18"/>
                <w:lang w:val="en-US" w:eastAsia="zh-CN"/>
              </w:rPr>
              <w:t>.</w:t>
            </w:r>
            <w:r>
              <w:rPr>
                <w:rFonts w:hint="eastAsia"/>
                <w:sz w:val="18"/>
                <w:szCs w:val="18"/>
              </w:rPr>
              <w:t>思维活跃，具备创新能力，在市场调查工作中，不断开拓丰富信息资源，了解新的市场动向；</w:t>
            </w:r>
          </w:p>
          <w:p>
            <w:pPr>
              <w:spacing w:line="240" w:lineRule="exact"/>
              <w:rPr>
                <w:sz w:val="18"/>
                <w:szCs w:val="18"/>
              </w:rPr>
            </w:pPr>
            <w:r>
              <w:rPr>
                <w:rFonts w:hint="eastAsia"/>
                <w:sz w:val="18"/>
                <w:szCs w:val="18"/>
              </w:rPr>
              <w:t>2</w:t>
            </w:r>
            <w:r>
              <w:rPr>
                <w:rFonts w:hint="eastAsia"/>
                <w:sz w:val="18"/>
                <w:szCs w:val="18"/>
                <w:lang w:val="en-US" w:eastAsia="zh-CN"/>
              </w:rPr>
              <w:t>.</w:t>
            </w:r>
            <w:r>
              <w:rPr>
                <w:rFonts w:hint="eastAsia"/>
                <w:sz w:val="18"/>
                <w:szCs w:val="18"/>
              </w:rPr>
              <w:t>较强的研究能力，能就某一产品的开发可行性进行多方面论证；</w:t>
            </w:r>
          </w:p>
          <w:p>
            <w:pPr>
              <w:spacing w:line="240" w:lineRule="exact"/>
              <w:rPr>
                <w:sz w:val="18"/>
                <w:szCs w:val="18"/>
              </w:rPr>
            </w:pPr>
            <w:r>
              <w:rPr>
                <w:rFonts w:hint="eastAsia"/>
                <w:sz w:val="18"/>
                <w:szCs w:val="18"/>
              </w:rPr>
              <w:t>3</w:t>
            </w:r>
            <w:r>
              <w:rPr>
                <w:rFonts w:hint="eastAsia"/>
                <w:sz w:val="18"/>
                <w:szCs w:val="18"/>
                <w:lang w:val="en-US" w:eastAsia="zh-CN"/>
              </w:rPr>
              <w:t>.</w:t>
            </w:r>
            <w:r>
              <w:rPr>
                <w:rFonts w:hint="eastAsia"/>
                <w:sz w:val="18"/>
                <w:szCs w:val="18"/>
              </w:rPr>
              <w:t>能对市场、产品进行跟踪调研，提供高质量的调研报告；</w:t>
            </w:r>
          </w:p>
          <w:p>
            <w:pPr>
              <w:spacing w:line="240" w:lineRule="exact"/>
              <w:rPr>
                <w:sz w:val="18"/>
                <w:szCs w:val="18"/>
              </w:rPr>
            </w:pPr>
            <w:r>
              <w:rPr>
                <w:rFonts w:hint="eastAsia"/>
                <w:sz w:val="18"/>
                <w:szCs w:val="18"/>
              </w:rPr>
              <w:t>4</w:t>
            </w:r>
            <w:r>
              <w:rPr>
                <w:rFonts w:hint="eastAsia"/>
                <w:sz w:val="18"/>
                <w:szCs w:val="18"/>
                <w:lang w:val="en-US" w:eastAsia="zh-CN"/>
              </w:rPr>
              <w:t>.</w:t>
            </w:r>
            <w:r>
              <w:rPr>
                <w:rFonts w:hint="eastAsia"/>
                <w:sz w:val="18"/>
                <w:szCs w:val="18"/>
              </w:rPr>
              <w:t>较强的沟通和协调能力；</w:t>
            </w:r>
          </w:p>
          <w:p>
            <w:pPr>
              <w:spacing w:line="240" w:lineRule="exact"/>
              <w:rPr>
                <w:color w:val="000000"/>
                <w:sz w:val="18"/>
                <w:szCs w:val="18"/>
              </w:rPr>
            </w:pPr>
            <w:r>
              <w:rPr>
                <w:rFonts w:hint="eastAsia"/>
                <w:sz w:val="18"/>
                <w:szCs w:val="18"/>
              </w:rPr>
              <w:t>5</w:t>
            </w:r>
            <w:r>
              <w:rPr>
                <w:rFonts w:hint="eastAsia"/>
                <w:sz w:val="18"/>
                <w:szCs w:val="18"/>
                <w:lang w:val="en-US" w:eastAsia="zh-CN"/>
              </w:rPr>
              <w:t>.</w:t>
            </w:r>
            <w:r>
              <w:rPr>
                <w:rFonts w:hint="eastAsia"/>
                <w:sz w:val="18"/>
                <w:szCs w:val="18"/>
              </w:rPr>
              <w:t>较强的计划管理能力，能制定合理的计划、监控计划执行并提供相应的调整建议。</w:t>
            </w:r>
          </w:p>
        </w:tc>
        <w:tc>
          <w:tcPr>
            <w:tcW w:w="1134" w:type="dxa"/>
            <w:tcBorders>
              <w:left w:val="single" w:color="auto" w:sz="4" w:space="0"/>
              <w:right w:val="nil"/>
            </w:tcBorders>
            <w:noWrap/>
            <w:vAlign w:val="center"/>
          </w:tcPr>
          <w:p>
            <w:pPr>
              <w:widowControl/>
              <w:spacing w:line="240" w:lineRule="exact"/>
              <w:jc w:val="both"/>
              <w:rPr>
                <w:sz w:val="18"/>
                <w:szCs w:val="18"/>
              </w:rPr>
            </w:pPr>
            <w:r>
              <w:rPr>
                <w:rFonts w:hint="eastAsia"/>
                <w:sz w:val="18"/>
                <w:szCs w:val="18"/>
              </w:rPr>
              <w:t>市场营销实务、市场调查与预测、</w:t>
            </w:r>
            <w:r>
              <w:rPr>
                <w:rFonts w:hint="eastAsia"/>
                <w:sz w:val="18"/>
                <w:szCs w:val="18"/>
                <w:lang w:val="en-US"/>
              </w:rPr>
              <w:t>市场调研实训、</w:t>
            </w:r>
            <w:r>
              <w:rPr>
                <w:rFonts w:hint="eastAsia"/>
                <w:sz w:val="18"/>
                <w:szCs w:val="18"/>
              </w:rPr>
              <w:t>网络营销等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568" w:type="dxa"/>
            <w:vMerge w:val="continue"/>
            <w:tcBorders>
              <w:left w:val="nil"/>
              <w:bottom w:val="single" w:color="auto" w:sz="4" w:space="0"/>
              <w:right w:val="single" w:color="auto" w:sz="4" w:space="0"/>
            </w:tcBorders>
            <w:noWrap/>
            <w:vAlign w:val="center"/>
          </w:tcPr>
          <w:p>
            <w:pPr>
              <w:widowControl/>
              <w:adjustRightInd w:val="0"/>
              <w:snapToGrid w:val="0"/>
              <w:spacing w:line="240" w:lineRule="exact"/>
              <w:jc w:val="center"/>
              <w:rPr>
                <w:b/>
                <w:bCs/>
                <w:sz w:val="18"/>
                <w:szCs w:val="18"/>
              </w:rPr>
            </w:pPr>
          </w:p>
        </w:tc>
        <w:tc>
          <w:tcPr>
            <w:tcW w:w="992" w:type="dxa"/>
            <w:vMerge w:val="continue"/>
            <w:tcBorders>
              <w:left w:val="single" w:color="auto" w:sz="4" w:space="0"/>
              <w:bottom w:val="single" w:color="auto" w:sz="4" w:space="0"/>
              <w:right w:val="single" w:color="auto" w:sz="4" w:space="0"/>
            </w:tcBorders>
            <w:noWrap/>
            <w:vAlign w:val="center"/>
          </w:tcPr>
          <w:p>
            <w:pPr>
              <w:widowControl/>
              <w:spacing w:line="240" w:lineRule="exact"/>
              <w:jc w:val="both"/>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 w:val="18"/>
                <w:szCs w:val="18"/>
              </w:rPr>
            </w:pPr>
            <w:r>
              <w:rPr>
                <w:rFonts w:hint="eastAsia"/>
                <w:sz w:val="18"/>
                <w:szCs w:val="18"/>
              </w:rPr>
              <w:t>客服人员</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color w:val="000000"/>
                <w:sz w:val="18"/>
                <w:szCs w:val="18"/>
              </w:rPr>
            </w:pPr>
            <w:r>
              <w:rPr>
                <w:rFonts w:hint="eastAsia"/>
                <w:sz w:val="18"/>
                <w:szCs w:val="18"/>
              </w:rPr>
              <w:t>负责收集客户信息，了解并分析客户需求，规划客户服务方案；负责进行有效的客户管理和沟通；负责建立客户服务团队；定期或不定期进行客户回访，以检查客户关系维护的情况；负责发展维护良好的客户关系，负责组织公司产品的售后服务；建立客户档案、质量跟踪记录等售后服务信息管理系统。</w:t>
            </w: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sz w:val="18"/>
                <w:szCs w:val="18"/>
              </w:rPr>
            </w:pPr>
            <w:r>
              <w:rPr>
                <w:rFonts w:hint="eastAsia"/>
                <w:sz w:val="18"/>
                <w:szCs w:val="18"/>
                <w:lang w:val="en-US" w:eastAsia="zh-CN"/>
              </w:rPr>
              <w:t>1.</w:t>
            </w:r>
            <w:r>
              <w:rPr>
                <w:rFonts w:hint="eastAsia"/>
                <w:sz w:val="18"/>
                <w:szCs w:val="18"/>
              </w:rPr>
              <w:t>具备良好的语言表达能力；</w:t>
            </w:r>
          </w:p>
          <w:p>
            <w:pPr>
              <w:numPr>
                <w:ilvl w:val="0"/>
                <w:numId w:val="0"/>
              </w:numPr>
              <w:spacing w:line="240" w:lineRule="exact"/>
              <w:rPr>
                <w:sz w:val="18"/>
                <w:szCs w:val="18"/>
              </w:rPr>
            </w:pPr>
            <w:r>
              <w:rPr>
                <w:rFonts w:hint="eastAsia"/>
                <w:sz w:val="18"/>
                <w:szCs w:val="18"/>
                <w:lang w:val="en-US" w:eastAsia="zh-CN"/>
              </w:rPr>
              <w:t>2.</w:t>
            </w:r>
            <w:r>
              <w:rPr>
                <w:rFonts w:hint="eastAsia"/>
                <w:sz w:val="18"/>
                <w:szCs w:val="18"/>
              </w:rPr>
              <w:t>拥有丰富的行业知识及经验；</w:t>
            </w:r>
          </w:p>
          <w:p>
            <w:pPr>
              <w:numPr>
                <w:ilvl w:val="0"/>
                <w:numId w:val="0"/>
              </w:numPr>
              <w:spacing w:line="240" w:lineRule="exact"/>
              <w:rPr>
                <w:sz w:val="18"/>
                <w:szCs w:val="18"/>
              </w:rPr>
            </w:pPr>
            <w:r>
              <w:rPr>
                <w:rFonts w:hint="eastAsia"/>
                <w:sz w:val="18"/>
                <w:szCs w:val="18"/>
                <w:lang w:val="en-US" w:eastAsia="zh-CN"/>
              </w:rPr>
              <w:t>3.</w:t>
            </w:r>
            <w:r>
              <w:rPr>
                <w:rFonts w:hint="eastAsia"/>
                <w:sz w:val="18"/>
                <w:szCs w:val="18"/>
              </w:rPr>
              <w:t>具备熟练的专业技能；</w:t>
            </w:r>
          </w:p>
          <w:p>
            <w:pPr>
              <w:numPr>
                <w:ilvl w:val="0"/>
                <w:numId w:val="0"/>
              </w:numPr>
              <w:spacing w:line="240" w:lineRule="exact"/>
              <w:rPr>
                <w:sz w:val="18"/>
                <w:szCs w:val="18"/>
              </w:rPr>
            </w:pPr>
            <w:r>
              <w:rPr>
                <w:rFonts w:hint="eastAsia"/>
                <w:sz w:val="18"/>
                <w:szCs w:val="18"/>
                <w:lang w:val="en-US" w:eastAsia="zh-CN"/>
              </w:rPr>
              <w:t>4.</w:t>
            </w:r>
            <w:r>
              <w:rPr>
                <w:rFonts w:hint="eastAsia"/>
                <w:sz w:val="18"/>
                <w:szCs w:val="18"/>
              </w:rPr>
              <w:t>优雅的形体语言表达技巧；</w:t>
            </w:r>
          </w:p>
          <w:p>
            <w:pPr>
              <w:numPr>
                <w:ilvl w:val="0"/>
                <w:numId w:val="0"/>
              </w:numPr>
              <w:spacing w:line="240" w:lineRule="exact"/>
              <w:rPr>
                <w:sz w:val="18"/>
                <w:szCs w:val="18"/>
              </w:rPr>
            </w:pPr>
            <w:r>
              <w:rPr>
                <w:rFonts w:hint="eastAsia"/>
                <w:sz w:val="18"/>
                <w:szCs w:val="18"/>
                <w:lang w:val="en-US" w:eastAsia="zh-CN"/>
              </w:rPr>
              <w:t>5.</w:t>
            </w:r>
            <w:r>
              <w:rPr>
                <w:rFonts w:hint="eastAsia"/>
                <w:sz w:val="18"/>
                <w:szCs w:val="18"/>
              </w:rPr>
              <w:t>思维敏捷，具备对客户心理活动的洞察力；</w:t>
            </w:r>
          </w:p>
          <w:p>
            <w:pPr>
              <w:numPr>
                <w:ilvl w:val="0"/>
                <w:numId w:val="0"/>
              </w:numPr>
              <w:spacing w:line="240" w:lineRule="exact"/>
              <w:rPr>
                <w:sz w:val="18"/>
                <w:szCs w:val="18"/>
              </w:rPr>
            </w:pPr>
            <w:r>
              <w:rPr>
                <w:rFonts w:hint="eastAsia"/>
                <w:sz w:val="18"/>
                <w:szCs w:val="18"/>
                <w:lang w:val="en-US" w:eastAsia="zh-CN"/>
              </w:rPr>
              <w:t>6.</w:t>
            </w:r>
            <w:r>
              <w:rPr>
                <w:rFonts w:hint="eastAsia"/>
                <w:sz w:val="18"/>
                <w:szCs w:val="18"/>
              </w:rPr>
              <w:t>具备良好的人际沟通能力；</w:t>
            </w:r>
          </w:p>
          <w:p>
            <w:pPr>
              <w:widowControl/>
              <w:spacing w:line="240" w:lineRule="exact"/>
              <w:rPr>
                <w:color w:val="000000"/>
                <w:sz w:val="18"/>
                <w:szCs w:val="18"/>
              </w:rPr>
            </w:pPr>
            <w:r>
              <w:rPr>
                <w:rFonts w:hint="eastAsia"/>
                <w:sz w:val="18"/>
                <w:szCs w:val="18"/>
              </w:rPr>
              <w:t>具备良好的倾听能力。</w:t>
            </w:r>
          </w:p>
        </w:tc>
        <w:tc>
          <w:tcPr>
            <w:tcW w:w="1134" w:type="dxa"/>
            <w:tcBorders>
              <w:left w:val="single" w:color="auto" w:sz="4" w:space="0"/>
              <w:bottom w:val="single" w:color="auto" w:sz="4" w:space="0"/>
              <w:right w:val="nil"/>
            </w:tcBorders>
            <w:noWrap/>
            <w:vAlign w:val="center"/>
          </w:tcPr>
          <w:p>
            <w:pPr>
              <w:widowControl/>
              <w:spacing w:line="240" w:lineRule="exact"/>
              <w:jc w:val="center"/>
              <w:rPr>
                <w:sz w:val="18"/>
                <w:szCs w:val="18"/>
                <w:lang w:val="en-US"/>
              </w:rPr>
            </w:pPr>
            <w:r>
              <w:rPr>
                <w:rFonts w:hint="eastAsia"/>
                <w:sz w:val="18"/>
                <w:szCs w:val="18"/>
              </w:rPr>
              <w:t>客户关系管理、</w:t>
            </w:r>
            <w:r>
              <w:rPr>
                <w:rFonts w:hint="eastAsia"/>
                <w:sz w:val="18"/>
                <w:szCs w:val="18"/>
                <w:lang w:val="en-US"/>
              </w:rPr>
              <w:t>公共礼仪实训</w:t>
            </w:r>
            <w:r>
              <w:rPr>
                <w:rFonts w:hint="eastAsia"/>
                <w:sz w:val="18"/>
                <w:szCs w:val="18"/>
              </w:rPr>
              <w:t>、</w:t>
            </w:r>
            <w:r>
              <w:rPr>
                <w:rFonts w:hint="eastAsia"/>
                <w:sz w:val="18"/>
                <w:szCs w:val="18"/>
                <w:lang w:val="en-US"/>
              </w:rPr>
              <w:t>消费者心理学</w:t>
            </w:r>
            <w:r>
              <w:rPr>
                <w:rFonts w:hint="eastAsia"/>
                <w:sz w:val="18"/>
                <w:szCs w:val="18"/>
              </w:rPr>
              <w:t>、</w:t>
            </w:r>
            <w:r>
              <w:rPr>
                <w:rFonts w:hint="eastAsia"/>
                <w:sz w:val="18"/>
                <w:szCs w:val="18"/>
                <w:lang w:val="en-US"/>
              </w:rPr>
              <w:t>商务谈判等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restart"/>
            <w:tcBorders>
              <w:top w:val="single" w:color="auto" w:sz="4" w:space="0"/>
              <w:left w:val="nil"/>
              <w:right w:val="single" w:color="auto" w:sz="4" w:space="0"/>
            </w:tcBorders>
            <w:noWrap/>
            <w:vAlign w:val="center"/>
          </w:tcPr>
          <w:p>
            <w:pPr>
              <w:widowControl/>
              <w:adjustRightInd w:val="0"/>
              <w:snapToGrid w:val="0"/>
              <w:spacing w:line="240" w:lineRule="exact"/>
              <w:jc w:val="center"/>
              <w:rPr>
                <w:sz w:val="18"/>
                <w:szCs w:val="18"/>
              </w:rPr>
            </w:pPr>
            <w:r>
              <w:rPr>
                <w:rFonts w:hint="eastAsia"/>
                <w:sz w:val="18"/>
                <w:szCs w:val="18"/>
                <w:lang w:val="en-US"/>
              </w:rPr>
              <w:t>2</w:t>
            </w:r>
          </w:p>
        </w:tc>
        <w:tc>
          <w:tcPr>
            <w:tcW w:w="992"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sz w:val="18"/>
                <w:szCs w:val="18"/>
              </w:rPr>
            </w:pPr>
            <w:r>
              <w:rPr>
                <w:rFonts w:hint="eastAsia"/>
                <w:sz w:val="18"/>
                <w:szCs w:val="18"/>
              </w:rPr>
              <w:t>相近岗位</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销售内勤</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协助销售人员进行售前、售中、售后工作，提供销售服务。包括接受客户咨询，及时对客户反馈意见进行传递和处理；协助销售人员进行销售订单跟单、核算业绩提成；完成各类销售信息的收录、统计和分析；完成本部门的行政事务工作，为本部门人员提供后勤服务；负责本部门文件的收发及部门档案管理等。</w:t>
            </w:r>
          </w:p>
          <w:p>
            <w:pPr>
              <w:spacing w:line="240" w:lineRule="exact"/>
              <w:rPr>
                <w:sz w:val="18"/>
                <w:szCs w:val="18"/>
              </w:rPr>
            </w:pP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sz w:val="18"/>
                <w:szCs w:val="18"/>
              </w:rPr>
            </w:pPr>
            <w:r>
              <w:rPr>
                <w:rFonts w:hint="eastAsia"/>
                <w:sz w:val="18"/>
                <w:szCs w:val="18"/>
                <w:lang w:val="en-US" w:eastAsia="zh-CN"/>
              </w:rPr>
              <w:t>1.</w:t>
            </w:r>
            <w:r>
              <w:rPr>
                <w:rFonts w:hint="eastAsia"/>
                <w:sz w:val="18"/>
                <w:szCs w:val="18"/>
              </w:rPr>
              <w:t>具备一定的销售知识和能力；</w:t>
            </w:r>
          </w:p>
          <w:p>
            <w:pPr>
              <w:numPr>
                <w:ilvl w:val="0"/>
                <w:numId w:val="0"/>
              </w:numPr>
              <w:spacing w:line="240" w:lineRule="exact"/>
              <w:rPr>
                <w:sz w:val="18"/>
                <w:szCs w:val="18"/>
              </w:rPr>
            </w:pPr>
            <w:r>
              <w:rPr>
                <w:rFonts w:hint="eastAsia"/>
                <w:sz w:val="18"/>
                <w:szCs w:val="18"/>
                <w:lang w:val="en-US" w:eastAsia="zh-CN"/>
              </w:rPr>
              <w:t>2.</w:t>
            </w:r>
            <w:r>
              <w:rPr>
                <w:rFonts w:hint="eastAsia"/>
                <w:sz w:val="18"/>
                <w:szCs w:val="18"/>
              </w:rPr>
              <w:t>具备较强的沟通协调能力；</w:t>
            </w:r>
          </w:p>
          <w:p>
            <w:pPr>
              <w:numPr>
                <w:ilvl w:val="0"/>
                <w:numId w:val="0"/>
              </w:numPr>
              <w:spacing w:line="240" w:lineRule="exact"/>
              <w:rPr>
                <w:sz w:val="18"/>
                <w:szCs w:val="18"/>
              </w:rPr>
            </w:pPr>
            <w:r>
              <w:rPr>
                <w:rFonts w:hint="eastAsia"/>
                <w:sz w:val="18"/>
                <w:szCs w:val="18"/>
                <w:lang w:val="en-US" w:eastAsia="zh-CN"/>
              </w:rPr>
              <w:t>3.</w:t>
            </w:r>
            <w:r>
              <w:rPr>
                <w:rFonts w:hint="eastAsia"/>
                <w:sz w:val="18"/>
                <w:szCs w:val="18"/>
              </w:rPr>
              <w:t>具备良好的客户服务意识；</w:t>
            </w:r>
          </w:p>
          <w:p>
            <w:pPr>
              <w:numPr>
                <w:ilvl w:val="0"/>
                <w:numId w:val="0"/>
              </w:numPr>
              <w:spacing w:line="240" w:lineRule="exact"/>
              <w:rPr>
                <w:sz w:val="18"/>
                <w:szCs w:val="18"/>
              </w:rPr>
            </w:pPr>
            <w:r>
              <w:rPr>
                <w:rFonts w:hint="eastAsia"/>
                <w:sz w:val="18"/>
                <w:szCs w:val="18"/>
                <w:lang w:val="en-US" w:eastAsia="zh-CN"/>
              </w:rPr>
              <w:t>4.</w:t>
            </w:r>
            <w:r>
              <w:rPr>
                <w:rFonts w:hint="eastAsia"/>
                <w:sz w:val="18"/>
                <w:szCs w:val="18"/>
              </w:rPr>
              <w:t>具备工作责任心；</w:t>
            </w:r>
          </w:p>
          <w:p>
            <w:pPr>
              <w:numPr>
                <w:ilvl w:val="0"/>
                <w:numId w:val="0"/>
              </w:numPr>
              <w:spacing w:line="240" w:lineRule="exact"/>
              <w:rPr>
                <w:sz w:val="18"/>
                <w:szCs w:val="18"/>
              </w:rPr>
            </w:pPr>
            <w:r>
              <w:rPr>
                <w:rFonts w:hint="eastAsia"/>
                <w:sz w:val="18"/>
                <w:szCs w:val="18"/>
                <w:lang w:val="en-US" w:eastAsia="zh-CN"/>
              </w:rPr>
              <w:t>5.</w:t>
            </w:r>
            <w:r>
              <w:rPr>
                <w:rFonts w:hint="eastAsia"/>
                <w:sz w:val="18"/>
                <w:szCs w:val="18"/>
              </w:rPr>
              <w:t>具备高度的工作热情；</w:t>
            </w:r>
          </w:p>
          <w:p>
            <w:pPr>
              <w:numPr>
                <w:ilvl w:val="0"/>
                <w:numId w:val="0"/>
              </w:numPr>
              <w:spacing w:line="240" w:lineRule="exact"/>
              <w:rPr>
                <w:sz w:val="18"/>
                <w:szCs w:val="18"/>
              </w:rPr>
            </w:pPr>
            <w:r>
              <w:rPr>
                <w:rFonts w:hint="eastAsia"/>
                <w:sz w:val="18"/>
                <w:szCs w:val="18"/>
                <w:lang w:val="en-US" w:eastAsia="zh-CN"/>
              </w:rPr>
              <w:t>6.</w:t>
            </w:r>
            <w:r>
              <w:rPr>
                <w:rFonts w:hint="eastAsia"/>
                <w:sz w:val="18"/>
                <w:szCs w:val="18"/>
              </w:rPr>
              <w:t>具备良好的人际关系处理能力。</w:t>
            </w:r>
          </w:p>
        </w:tc>
        <w:tc>
          <w:tcPr>
            <w:tcW w:w="1134" w:type="dxa"/>
            <w:tcBorders>
              <w:top w:val="single" w:color="auto" w:sz="4" w:space="0"/>
              <w:left w:val="single" w:color="auto" w:sz="4" w:space="0"/>
              <w:right w:val="nil"/>
            </w:tcBorders>
            <w:noWrap/>
          </w:tcPr>
          <w:p>
            <w:pPr>
              <w:spacing w:line="240" w:lineRule="exact"/>
              <w:rPr>
                <w:sz w:val="18"/>
                <w:szCs w:val="18"/>
                <w:lang w:val="en-US"/>
              </w:rPr>
            </w:pPr>
            <w:r>
              <w:rPr>
                <w:rFonts w:hint="eastAsia"/>
                <w:sz w:val="18"/>
                <w:szCs w:val="18"/>
              </w:rPr>
              <w:t>市场营销实务、客户关系管理、公共关系、商务</w:t>
            </w:r>
            <w:r>
              <w:rPr>
                <w:rFonts w:hint="eastAsia"/>
                <w:sz w:val="18"/>
                <w:szCs w:val="18"/>
                <w:lang w:val="en-US"/>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sz w:val="18"/>
                <w:szCs w:val="18"/>
              </w:rPr>
            </w:pPr>
          </w:p>
        </w:tc>
        <w:tc>
          <w:tcPr>
            <w:tcW w:w="992" w:type="dxa"/>
            <w:vMerge w:val="continue"/>
            <w:tcBorders>
              <w:left w:val="single" w:color="auto" w:sz="4" w:space="0"/>
              <w:right w:val="single" w:color="auto" w:sz="4" w:space="0"/>
            </w:tcBorders>
            <w:noWrap/>
            <w:vAlign w:val="center"/>
          </w:tcPr>
          <w:p>
            <w:pPr>
              <w:widowControl/>
              <w:spacing w:line="240" w:lineRule="exact"/>
              <w:jc w:val="center"/>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电子商务专员</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开拓市场，挖掘潜在客户，通过沟通达成订单，提高产品销售额；利用不同的网络工具进行推广互动，提高公司和产品的知名度；对公司产品推广策略、市场定位、主要面向人群提出合理可行建议；收集主要竞争对手信息，对其进行分析结合市场变化适时调整自身业务推广方案。</w:t>
            </w: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sz w:val="18"/>
                <w:szCs w:val="18"/>
              </w:rPr>
            </w:pPr>
            <w:r>
              <w:rPr>
                <w:rFonts w:hint="eastAsia"/>
                <w:sz w:val="18"/>
                <w:szCs w:val="18"/>
                <w:lang w:val="en-US" w:eastAsia="zh-CN"/>
              </w:rPr>
              <w:t>1.</w:t>
            </w:r>
            <w:r>
              <w:rPr>
                <w:rFonts w:hint="eastAsia"/>
                <w:sz w:val="18"/>
                <w:szCs w:val="18"/>
              </w:rPr>
              <w:t>熟悉互联网电子商务的运作，熟悉电子商务支付与安全，接受新事物能力强；</w:t>
            </w:r>
          </w:p>
          <w:p>
            <w:pPr>
              <w:numPr>
                <w:ilvl w:val="0"/>
                <w:numId w:val="0"/>
              </w:numPr>
              <w:spacing w:line="240" w:lineRule="exact"/>
              <w:rPr>
                <w:sz w:val="18"/>
                <w:szCs w:val="18"/>
              </w:rPr>
            </w:pPr>
            <w:r>
              <w:rPr>
                <w:rFonts w:hint="eastAsia"/>
                <w:sz w:val="18"/>
                <w:szCs w:val="18"/>
                <w:lang w:val="en-US" w:eastAsia="zh-CN"/>
              </w:rPr>
              <w:t>2.</w:t>
            </w:r>
            <w:r>
              <w:rPr>
                <w:rFonts w:hint="eastAsia"/>
                <w:sz w:val="18"/>
                <w:szCs w:val="18"/>
              </w:rPr>
              <w:t>具备强烈的进取心和责任心；</w:t>
            </w:r>
          </w:p>
          <w:p>
            <w:pPr>
              <w:numPr>
                <w:ilvl w:val="0"/>
                <w:numId w:val="0"/>
              </w:numPr>
              <w:spacing w:line="240" w:lineRule="exact"/>
              <w:rPr>
                <w:sz w:val="18"/>
                <w:szCs w:val="18"/>
              </w:rPr>
            </w:pPr>
            <w:r>
              <w:rPr>
                <w:rFonts w:hint="eastAsia"/>
                <w:sz w:val="18"/>
                <w:szCs w:val="18"/>
                <w:lang w:val="en-US" w:eastAsia="zh-CN"/>
              </w:rPr>
              <w:t>3.</w:t>
            </w:r>
            <w:r>
              <w:rPr>
                <w:rFonts w:hint="eastAsia"/>
                <w:sz w:val="18"/>
                <w:szCs w:val="18"/>
              </w:rPr>
              <w:t>能够承受较强的工作压力；</w:t>
            </w:r>
          </w:p>
          <w:p>
            <w:pPr>
              <w:numPr>
                <w:ilvl w:val="0"/>
                <w:numId w:val="0"/>
              </w:numPr>
              <w:spacing w:line="240" w:lineRule="exact"/>
              <w:rPr>
                <w:sz w:val="18"/>
                <w:szCs w:val="18"/>
              </w:rPr>
            </w:pPr>
            <w:r>
              <w:rPr>
                <w:rFonts w:hint="eastAsia"/>
                <w:sz w:val="18"/>
                <w:szCs w:val="18"/>
                <w:lang w:val="en-US" w:eastAsia="zh-CN"/>
              </w:rPr>
              <w:t>4.</w:t>
            </w:r>
            <w:r>
              <w:rPr>
                <w:rFonts w:hint="eastAsia"/>
                <w:sz w:val="18"/>
                <w:szCs w:val="18"/>
              </w:rPr>
              <w:t>熟悉消费者心理，熟悉电商市场状况和运营规则，具备敏锐的市场洞察力，具备相关的产品知识</w:t>
            </w:r>
          </w:p>
          <w:p>
            <w:pPr>
              <w:numPr>
                <w:ilvl w:val="0"/>
                <w:numId w:val="0"/>
              </w:numPr>
              <w:spacing w:line="240" w:lineRule="exact"/>
              <w:rPr>
                <w:sz w:val="18"/>
                <w:szCs w:val="18"/>
              </w:rPr>
            </w:pPr>
            <w:r>
              <w:rPr>
                <w:rFonts w:hint="eastAsia"/>
                <w:sz w:val="18"/>
                <w:szCs w:val="18"/>
                <w:lang w:val="en-US" w:eastAsia="zh-CN"/>
              </w:rPr>
              <w:t>5.</w:t>
            </w:r>
            <w:r>
              <w:rPr>
                <w:rFonts w:hint="eastAsia"/>
                <w:sz w:val="18"/>
                <w:szCs w:val="18"/>
              </w:rPr>
              <w:t>具备良好的沟通能力和团队合作精神；</w:t>
            </w:r>
          </w:p>
          <w:p>
            <w:pPr>
              <w:spacing w:line="240" w:lineRule="exact"/>
              <w:rPr>
                <w:color w:val="000000"/>
                <w:sz w:val="18"/>
                <w:szCs w:val="18"/>
              </w:rPr>
            </w:pPr>
          </w:p>
        </w:tc>
        <w:tc>
          <w:tcPr>
            <w:tcW w:w="1134" w:type="dxa"/>
            <w:tcBorders>
              <w:top w:val="single" w:color="auto" w:sz="4" w:space="0"/>
              <w:left w:val="single" w:color="auto" w:sz="4" w:space="0"/>
              <w:right w:val="nil"/>
            </w:tcBorders>
            <w:noWrap/>
          </w:tcPr>
          <w:p>
            <w:pPr>
              <w:spacing w:line="240" w:lineRule="exact"/>
              <w:rPr>
                <w:sz w:val="18"/>
                <w:szCs w:val="18"/>
                <w:lang w:val="en-US"/>
              </w:rPr>
            </w:pPr>
            <w:r>
              <w:rPr>
                <w:rFonts w:hint="eastAsia"/>
                <w:sz w:val="18"/>
                <w:szCs w:val="18"/>
              </w:rPr>
              <w:t>电子商务基础、网络营销、电子商务实训、创新创业实训等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b/>
                <w:bCs/>
                <w:sz w:val="18"/>
                <w:szCs w:val="18"/>
              </w:rPr>
            </w:pPr>
          </w:p>
        </w:tc>
        <w:tc>
          <w:tcPr>
            <w:tcW w:w="992" w:type="dxa"/>
            <w:vMerge w:val="continue"/>
            <w:tcBorders>
              <w:left w:val="single" w:color="auto" w:sz="4" w:space="0"/>
              <w:bottom w:val="single" w:color="auto" w:sz="4" w:space="0"/>
              <w:right w:val="single" w:color="auto" w:sz="4" w:space="0"/>
            </w:tcBorders>
            <w:noWrap/>
            <w:vAlign w:val="center"/>
          </w:tcPr>
          <w:p>
            <w:pPr>
              <w:widowControl/>
              <w:spacing w:line="240" w:lineRule="exact"/>
              <w:jc w:val="center"/>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物流管理岗位</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color w:val="000000"/>
                <w:sz w:val="18"/>
                <w:szCs w:val="18"/>
              </w:rPr>
            </w:pPr>
            <w:r>
              <w:rPr>
                <w:rFonts w:hint="eastAsia"/>
                <w:sz w:val="18"/>
                <w:szCs w:val="18"/>
              </w:rPr>
              <w:t>制定物流计划，组织商品运输、仓储和配送，进行物流信息处理、商品陈列与维护工作。</w:t>
            </w: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sz w:val="18"/>
                <w:szCs w:val="18"/>
              </w:rPr>
            </w:pPr>
            <w:r>
              <w:rPr>
                <w:rFonts w:hint="eastAsia"/>
                <w:sz w:val="18"/>
                <w:szCs w:val="18"/>
                <w:lang w:val="en-US" w:eastAsia="zh-CN"/>
              </w:rPr>
              <w:t>1.</w:t>
            </w:r>
            <w:r>
              <w:rPr>
                <w:rFonts w:hint="eastAsia"/>
                <w:sz w:val="18"/>
                <w:szCs w:val="18"/>
              </w:rPr>
              <w:t>掌握物流配送、仓储等相关知识及有关职业素质和职业道德；</w:t>
            </w:r>
          </w:p>
          <w:p>
            <w:pPr>
              <w:spacing w:line="240" w:lineRule="exact"/>
              <w:rPr>
                <w:sz w:val="18"/>
                <w:szCs w:val="18"/>
              </w:rPr>
            </w:pPr>
            <w:r>
              <w:rPr>
                <w:rFonts w:hint="eastAsia"/>
                <w:sz w:val="18"/>
                <w:szCs w:val="18"/>
                <w:lang w:val="en-US" w:eastAsia="zh-CN"/>
              </w:rPr>
              <w:t>2.</w:t>
            </w:r>
            <w:r>
              <w:rPr>
                <w:rFonts w:hint="eastAsia"/>
                <w:sz w:val="18"/>
                <w:szCs w:val="18"/>
              </w:rPr>
              <w:t>备强烈的进取心和责任心；</w:t>
            </w:r>
          </w:p>
          <w:p>
            <w:pPr>
              <w:spacing w:line="240" w:lineRule="exact"/>
              <w:rPr>
                <w:sz w:val="18"/>
                <w:szCs w:val="18"/>
              </w:rPr>
            </w:pPr>
            <w:r>
              <w:rPr>
                <w:rFonts w:hint="eastAsia"/>
                <w:sz w:val="18"/>
                <w:szCs w:val="18"/>
              </w:rPr>
              <w:t>3</w:t>
            </w:r>
            <w:r>
              <w:rPr>
                <w:rFonts w:hint="eastAsia"/>
                <w:sz w:val="18"/>
                <w:szCs w:val="18"/>
                <w:lang w:val="en-US" w:eastAsia="zh-CN"/>
              </w:rPr>
              <w:t>.</w:t>
            </w:r>
            <w:r>
              <w:rPr>
                <w:rFonts w:hint="eastAsia"/>
                <w:sz w:val="18"/>
                <w:szCs w:val="18"/>
              </w:rPr>
              <w:t>能够承受较强的工作压力；</w:t>
            </w:r>
          </w:p>
          <w:p>
            <w:pPr>
              <w:spacing w:line="240" w:lineRule="exact"/>
              <w:rPr>
                <w:sz w:val="18"/>
                <w:szCs w:val="18"/>
              </w:rPr>
            </w:pPr>
            <w:r>
              <w:rPr>
                <w:rFonts w:hint="eastAsia"/>
                <w:sz w:val="18"/>
                <w:szCs w:val="18"/>
              </w:rPr>
              <w:t>4</w:t>
            </w:r>
            <w:r>
              <w:rPr>
                <w:rFonts w:hint="eastAsia"/>
                <w:sz w:val="18"/>
                <w:szCs w:val="18"/>
                <w:lang w:val="en-US" w:eastAsia="zh-CN"/>
              </w:rPr>
              <w:t>.</w:t>
            </w:r>
            <w:r>
              <w:rPr>
                <w:rFonts w:hint="eastAsia"/>
                <w:sz w:val="18"/>
                <w:szCs w:val="18"/>
              </w:rPr>
              <w:t>具备良好的沟通能力和团队合作精神；</w:t>
            </w:r>
          </w:p>
          <w:p>
            <w:pPr>
              <w:spacing w:line="240" w:lineRule="exact"/>
              <w:rPr>
                <w:color w:val="000000"/>
                <w:sz w:val="18"/>
                <w:szCs w:val="18"/>
              </w:rPr>
            </w:pPr>
          </w:p>
        </w:tc>
        <w:tc>
          <w:tcPr>
            <w:tcW w:w="1134" w:type="dxa"/>
            <w:tcBorders>
              <w:left w:val="single" w:color="auto" w:sz="4" w:space="0"/>
              <w:right w:val="nil"/>
            </w:tcBorders>
            <w:noWrap/>
          </w:tcPr>
          <w:p>
            <w:pPr>
              <w:spacing w:line="240" w:lineRule="exact"/>
              <w:rPr>
                <w:sz w:val="18"/>
                <w:szCs w:val="18"/>
              </w:rPr>
            </w:pPr>
            <w:r>
              <w:rPr>
                <w:rFonts w:hint="eastAsia"/>
                <w:sz w:val="18"/>
                <w:szCs w:val="18"/>
              </w:rPr>
              <w:t>现代物流管理、快递超市综合实训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68" w:type="dxa"/>
            <w:vMerge w:val="restart"/>
            <w:tcBorders>
              <w:top w:val="single" w:color="auto" w:sz="4" w:space="0"/>
              <w:left w:val="nil"/>
              <w:right w:val="single" w:color="auto" w:sz="4" w:space="0"/>
            </w:tcBorders>
            <w:noWrap/>
            <w:vAlign w:val="center"/>
          </w:tcPr>
          <w:p>
            <w:pPr>
              <w:widowControl/>
              <w:adjustRightInd w:val="0"/>
              <w:snapToGrid w:val="0"/>
              <w:spacing w:line="240" w:lineRule="exact"/>
              <w:jc w:val="center"/>
              <w:rPr>
                <w:b/>
                <w:bCs/>
                <w:sz w:val="18"/>
                <w:szCs w:val="18"/>
                <w:lang w:val="en-US"/>
              </w:rPr>
            </w:pPr>
            <w:r>
              <w:rPr>
                <w:rFonts w:hint="eastAsia"/>
                <w:sz w:val="18"/>
                <w:szCs w:val="18"/>
                <w:lang w:val="en-US"/>
              </w:rPr>
              <w:t>3</w:t>
            </w:r>
          </w:p>
        </w:tc>
        <w:tc>
          <w:tcPr>
            <w:tcW w:w="992" w:type="dxa"/>
            <w:vMerge w:val="restart"/>
            <w:tcBorders>
              <w:top w:val="single" w:color="auto" w:sz="4" w:space="0"/>
              <w:left w:val="single" w:color="auto" w:sz="4" w:space="0"/>
              <w:right w:val="single" w:color="auto" w:sz="4" w:space="0"/>
            </w:tcBorders>
            <w:noWrap/>
            <w:vAlign w:val="center"/>
          </w:tcPr>
          <w:p>
            <w:pPr>
              <w:widowControl/>
              <w:spacing w:line="240" w:lineRule="exact"/>
              <w:jc w:val="center"/>
              <w:rPr>
                <w:sz w:val="18"/>
                <w:szCs w:val="18"/>
              </w:rPr>
            </w:pPr>
            <w:r>
              <w:rPr>
                <w:rFonts w:hint="eastAsia"/>
                <w:sz w:val="18"/>
                <w:szCs w:val="18"/>
                <w:lang w:val="en-US"/>
              </w:rPr>
              <w:t>发展</w:t>
            </w:r>
            <w:r>
              <w:rPr>
                <w:rFonts w:hint="eastAsia"/>
                <w:sz w:val="18"/>
                <w:szCs w:val="18"/>
              </w:rPr>
              <w:t>岗位</w:t>
            </w: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 w:val="18"/>
                <w:szCs w:val="18"/>
                <w:lang w:val="en-US"/>
              </w:rPr>
            </w:pPr>
            <w:r>
              <w:rPr>
                <w:rFonts w:hint="eastAsia"/>
                <w:sz w:val="18"/>
                <w:szCs w:val="18"/>
                <w:lang w:val="en-US"/>
              </w:rPr>
              <w:t>销售经理</w:t>
            </w:r>
          </w:p>
          <w:p>
            <w:pPr>
              <w:widowControl/>
              <w:spacing w:line="240" w:lineRule="exact"/>
              <w:jc w:val="center"/>
              <w:rPr>
                <w:sz w:val="18"/>
                <w:szCs w:val="18"/>
                <w:lang w:val="en-US"/>
              </w:rPr>
            </w:pP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color w:val="000000"/>
                <w:sz w:val="18"/>
                <w:szCs w:val="18"/>
                <w:lang w:val="en-US"/>
              </w:rPr>
            </w:pPr>
            <w:r>
              <w:rPr>
                <w:rFonts w:hint="eastAsia"/>
                <w:color w:val="000000"/>
                <w:sz w:val="18"/>
                <w:szCs w:val="18"/>
                <w:lang w:val="en-US"/>
              </w:rPr>
              <w:t>制定销售计划，确定销售政策，设计销售模式，完成销售人员的招募、选择、培训、调配，对销售业绩进行考察评估，管理销售渠道和客户，对销售情况及时汇总，汇报并提出合理建议等。</w:t>
            </w: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color w:val="000000"/>
                <w:sz w:val="18"/>
                <w:szCs w:val="18"/>
                <w:lang w:val="en-US"/>
              </w:rPr>
            </w:pPr>
            <w:r>
              <w:rPr>
                <w:rFonts w:hint="eastAsia"/>
                <w:color w:val="000000"/>
                <w:sz w:val="18"/>
                <w:szCs w:val="18"/>
                <w:lang w:val="en-US" w:eastAsia="zh-CN"/>
              </w:rPr>
              <w:t>1.</w:t>
            </w:r>
            <w:r>
              <w:rPr>
                <w:rFonts w:hint="eastAsia"/>
                <w:color w:val="000000"/>
                <w:sz w:val="18"/>
                <w:szCs w:val="18"/>
                <w:lang w:val="en-US"/>
              </w:rPr>
              <w:t>具备良好的沟通能力，能与下属、与客户进行友好沟通，并对沟通提炼出来的有效信息进行及时响应；</w:t>
            </w:r>
          </w:p>
          <w:p>
            <w:pPr>
              <w:spacing w:line="240" w:lineRule="exact"/>
              <w:rPr>
                <w:sz w:val="18"/>
                <w:szCs w:val="18"/>
              </w:rPr>
            </w:pPr>
            <w:r>
              <w:rPr>
                <w:rFonts w:hint="eastAsia"/>
                <w:sz w:val="18"/>
                <w:szCs w:val="18"/>
                <w:lang w:val="en-US"/>
              </w:rPr>
              <w:t>2</w:t>
            </w:r>
            <w:r>
              <w:rPr>
                <w:rFonts w:hint="eastAsia"/>
                <w:sz w:val="18"/>
                <w:szCs w:val="18"/>
                <w:lang w:val="en-US" w:eastAsia="zh-CN"/>
              </w:rPr>
              <w:t>.</w:t>
            </w:r>
            <w:r>
              <w:rPr>
                <w:rFonts w:hint="eastAsia"/>
                <w:sz w:val="18"/>
                <w:szCs w:val="18"/>
              </w:rPr>
              <w:t>备强烈的进取心和责任心；</w:t>
            </w:r>
          </w:p>
          <w:p>
            <w:pPr>
              <w:spacing w:line="240" w:lineRule="exact"/>
              <w:rPr>
                <w:sz w:val="18"/>
                <w:szCs w:val="18"/>
              </w:rPr>
            </w:pPr>
            <w:r>
              <w:rPr>
                <w:rFonts w:hint="eastAsia"/>
                <w:sz w:val="18"/>
                <w:szCs w:val="18"/>
              </w:rPr>
              <w:t>3.能够承受较强的工作压力；</w:t>
            </w:r>
          </w:p>
          <w:p>
            <w:pPr>
              <w:spacing w:line="240" w:lineRule="exact"/>
              <w:rPr>
                <w:color w:val="000000"/>
                <w:sz w:val="18"/>
                <w:szCs w:val="18"/>
                <w:lang w:val="en-US"/>
              </w:rPr>
            </w:pPr>
            <w:r>
              <w:rPr>
                <w:rFonts w:hint="eastAsia"/>
                <w:sz w:val="18"/>
                <w:szCs w:val="18"/>
              </w:rPr>
              <w:t>4.</w:t>
            </w:r>
            <w:r>
              <w:rPr>
                <w:rFonts w:hint="eastAsia"/>
                <w:sz w:val="18"/>
                <w:szCs w:val="18"/>
                <w:lang w:val="en-US"/>
              </w:rPr>
              <w:t xml:space="preserve"> 具备</w:t>
            </w:r>
            <w:r>
              <w:rPr>
                <w:rFonts w:hint="eastAsia"/>
                <w:sz w:val="18"/>
                <w:szCs w:val="18"/>
              </w:rPr>
              <w:t>团队合作精神</w:t>
            </w:r>
          </w:p>
        </w:tc>
        <w:tc>
          <w:tcPr>
            <w:tcW w:w="1134" w:type="dxa"/>
            <w:tcBorders>
              <w:top w:val="single" w:color="auto" w:sz="4" w:space="0"/>
              <w:left w:val="single" w:color="auto" w:sz="4" w:space="0"/>
              <w:right w:val="nil"/>
            </w:tcBorders>
            <w:noWrap/>
            <w:vAlign w:val="center"/>
          </w:tcPr>
          <w:p>
            <w:pPr>
              <w:widowControl/>
              <w:spacing w:line="240" w:lineRule="exact"/>
              <w:jc w:val="center"/>
              <w:rPr>
                <w:sz w:val="18"/>
                <w:szCs w:val="18"/>
                <w:lang w:val="en-US"/>
              </w:rPr>
            </w:pPr>
            <w:r>
              <w:rPr>
                <w:rFonts w:hint="eastAsia"/>
                <w:sz w:val="18"/>
                <w:szCs w:val="18"/>
                <w:lang w:val="en-US"/>
              </w:rPr>
              <w:t>市场营销实务、市场调查与预测、市场调研实训、商务沟通等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continue"/>
            <w:tcBorders>
              <w:left w:val="nil"/>
              <w:right w:val="single" w:color="auto" w:sz="4" w:space="0"/>
            </w:tcBorders>
            <w:noWrap/>
            <w:vAlign w:val="center"/>
          </w:tcPr>
          <w:p>
            <w:pPr>
              <w:widowControl/>
              <w:adjustRightInd w:val="0"/>
              <w:snapToGrid w:val="0"/>
              <w:spacing w:line="240" w:lineRule="exact"/>
              <w:jc w:val="center"/>
              <w:rPr>
                <w:b/>
                <w:bCs/>
                <w:sz w:val="18"/>
                <w:szCs w:val="18"/>
              </w:rPr>
            </w:pPr>
          </w:p>
        </w:tc>
        <w:tc>
          <w:tcPr>
            <w:tcW w:w="992" w:type="dxa"/>
            <w:vMerge w:val="continue"/>
            <w:tcBorders>
              <w:left w:val="single" w:color="auto" w:sz="4" w:space="0"/>
              <w:right w:val="single" w:color="auto" w:sz="4" w:space="0"/>
            </w:tcBorders>
            <w:noWrap/>
            <w:vAlign w:val="center"/>
          </w:tcPr>
          <w:p>
            <w:pPr>
              <w:widowControl/>
              <w:spacing w:line="240" w:lineRule="exact"/>
              <w:jc w:val="center"/>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sz w:val="18"/>
                <w:szCs w:val="18"/>
                <w:lang w:val="en-US"/>
              </w:rPr>
            </w:pPr>
            <w:r>
              <w:rPr>
                <w:rFonts w:hint="eastAsia"/>
                <w:sz w:val="18"/>
                <w:szCs w:val="18"/>
                <w:lang w:val="en-US"/>
              </w:rPr>
              <w:t>市场经理</w:t>
            </w:r>
          </w:p>
        </w:tc>
        <w:tc>
          <w:tcPr>
            <w:tcW w:w="293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color w:val="000000"/>
                <w:sz w:val="18"/>
                <w:szCs w:val="18"/>
                <w:lang w:val="en-US"/>
              </w:rPr>
            </w:pPr>
            <w:r>
              <w:rPr>
                <w:rFonts w:hint="eastAsia"/>
                <w:color w:val="000000"/>
                <w:sz w:val="18"/>
                <w:szCs w:val="18"/>
                <w:lang w:val="en-US"/>
              </w:rPr>
              <w:t>能够合理制定中长期营销发展战略和年度营销计划，深入市场，及时发现营销运作中存在问题，密切注意公司销售动态和竞争对手销售策略，同时根据根据公司发展需要，合理调整公司产品结构，配合做好新产品开发和上市。</w:t>
            </w:r>
          </w:p>
        </w:tc>
        <w:tc>
          <w:tcPr>
            <w:tcW w:w="2881" w:type="dxa"/>
            <w:tcBorders>
              <w:top w:val="single" w:color="auto" w:sz="4" w:space="0"/>
              <w:left w:val="single" w:color="auto" w:sz="4" w:space="0"/>
              <w:bottom w:val="single" w:color="auto" w:sz="4" w:space="0"/>
              <w:right w:val="single" w:color="auto" w:sz="4" w:space="0"/>
            </w:tcBorders>
            <w:noWrap/>
            <w:vAlign w:val="center"/>
          </w:tcPr>
          <w:p>
            <w:pPr>
              <w:spacing w:line="240" w:lineRule="exact"/>
              <w:rPr>
                <w:color w:val="000000"/>
                <w:sz w:val="18"/>
                <w:szCs w:val="18"/>
                <w:lang w:val="en-US"/>
              </w:rPr>
            </w:pPr>
            <w:r>
              <w:rPr>
                <w:rFonts w:hint="eastAsia"/>
                <w:color w:val="000000"/>
                <w:sz w:val="18"/>
                <w:szCs w:val="18"/>
                <w:lang w:val="en-US"/>
              </w:rPr>
              <w:t>熟悉营销等相关专业知识，要有较强的市场意识，并具有良好的沟通能力。</w:t>
            </w:r>
          </w:p>
        </w:tc>
        <w:tc>
          <w:tcPr>
            <w:tcW w:w="1134" w:type="dxa"/>
            <w:tcBorders>
              <w:left w:val="single" w:color="auto" w:sz="4" w:space="0"/>
              <w:right w:val="nil"/>
            </w:tcBorders>
            <w:noWrap/>
            <w:vAlign w:val="center"/>
          </w:tcPr>
          <w:p>
            <w:pPr>
              <w:widowControl/>
              <w:spacing w:line="240" w:lineRule="exact"/>
              <w:jc w:val="center"/>
              <w:rPr>
                <w:sz w:val="18"/>
                <w:szCs w:val="18"/>
                <w:lang w:val="en-US"/>
              </w:rPr>
            </w:pPr>
            <w:r>
              <w:rPr>
                <w:rFonts w:hint="eastAsia"/>
                <w:sz w:val="18"/>
                <w:szCs w:val="18"/>
                <w:lang w:val="en-US"/>
              </w:rPr>
              <w:t>市场营销实务、市场调查与预测、市场调研实训、商务沟通等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vMerge w:val="continue"/>
            <w:tcBorders>
              <w:left w:val="nil"/>
              <w:bottom w:val="single" w:color="auto" w:sz="4" w:space="0"/>
              <w:right w:val="single" w:color="auto" w:sz="4" w:space="0"/>
            </w:tcBorders>
            <w:noWrap/>
            <w:vAlign w:val="center"/>
          </w:tcPr>
          <w:p>
            <w:pPr>
              <w:widowControl/>
              <w:adjustRightInd w:val="0"/>
              <w:snapToGrid w:val="0"/>
              <w:spacing w:line="240" w:lineRule="exact"/>
              <w:jc w:val="center"/>
              <w:rPr>
                <w:b/>
                <w:bCs/>
                <w:sz w:val="18"/>
                <w:szCs w:val="18"/>
              </w:rPr>
            </w:pPr>
          </w:p>
        </w:tc>
        <w:tc>
          <w:tcPr>
            <w:tcW w:w="992" w:type="dxa"/>
            <w:vMerge w:val="continue"/>
            <w:tcBorders>
              <w:left w:val="single" w:color="auto" w:sz="4" w:space="0"/>
              <w:bottom w:val="single" w:color="auto" w:sz="4" w:space="0"/>
              <w:right w:val="single" w:color="auto" w:sz="4" w:space="0"/>
            </w:tcBorders>
            <w:noWrap/>
            <w:vAlign w:val="center"/>
          </w:tcPr>
          <w:p>
            <w:pPr>
              <w:widowControl/>
              <w:spacing w:line="240" w:lineRule="exact"/>
              <w:jc w:val="both"/>
              <w:rPr>
                <w:sz w:val="18"/>
                <w:szCs w:val="18"/>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asciiTheme="minorEastAsia" w:hAnsiTheme="minorEastAsia" w:eastAsiaTheme="minorEastAsia" w:cstheme="minorEastAsia"/>
                <w:color w:val="000000"/>
                <w:sz w:val="18"/>
                <w:szCs w:val="18"/>
              </w:rPr>
              <w:t>小微商业企业创业者</w:t>
            </w:r>
          </w:p>
        </w:tc>
        <w:tc>
          <w:tcPr>
            <w:tcW w:w="2930" w:type="dxa"/>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lang w:val="en-US" w:bidi="ar-SA"/>
              </w:rPr>
            </w:pPr>
            <w:r>
              <w:rPr>
                <w:rFonts w:hint="eastAsia"/>
                <w:sz w:val="18"/>
                <w:szCs w:val="18"/>
              </w:rPr>
              <w:t>根据自身情况经营实体或虚拟店铺。</w:t>
            </w:r>
          </w:p>
        </w:tc>
        <w:tc>
          <w:tcPr>
            <w:tcW w:w="2881"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exact"/>
              <w:rPr>
                <w:sz w:val="18"/>
                <w:szCs w:val="18"/>
              </w:rPr>
            </w:pPr>
            <w:r>
              <w:rPr>
                <w:rFonts w:hint="eastAsia"/>
                <w:sz w:val="18"/>
                <w:szCs w:val="18"/>
                <w:lang w:val="en-US" w:eastAsia="zh-CN"/>
              </w:rPr>
              <w:t>1.</w:t>
            </w:r>
            <w:r>
              <w:rPr>
                <w:rFonts w:hint="eastAsia"/>
                <w:sz w:val="18"/>
                <w:szCs w:val="18"/>
              </w:rPr>
              <w:t>能正确把握市场信息与有关政策；</w:t>
            </w:r>
          </w:p>
          <w:p>
            <w:pPr>
              <w:numPr>
                <w:ilvl w:val="0"/>
                <w:numId w:val="0"/>
              </w:numPr>
              <w:spacing w:line="240" w:lineRule="exact"/>
              <w:rPr>
                <w:sz w:val="18"/>
                <w:szCs w:val="18"/>
              </w:rPr>
            </w:pPr>
            <w:r>
              <w:rPr>
                <w:rFonts w:hint="eastAsia"/>
                <w:sz w:val="18"/>
                <w:szCs w:val="18"/>
                <w:lang w:val="en-US" w:eastAsia="zh-CN"/>
              </w:rPr>
              <w:t>2.</w:t>
            </w:r>
            <w:r>
              <w:rPr>
                <w:rFonts w:hint="eastAsia"/>
                <w:sz w:val="18"/>
                <w:szCs w:val="18"/>
              </w:rPr>
              <w:t>能正确应对各种风险；</w:t>
            </w:r>
          </w:p>
          <w:p>
            <w:pPr>
              <w:numPr>
                <w:ilvl w:val="0"/>
                <w:numId w:val="0"/>
              </w:numPr>
              <w:spacing w:line="240" w:lineRule="exact"/>
              <w:rPr>
                <w:sz w:val="18"/>
                <w:szCs w:val="18"/>
              </w:rPr>
            </w:pPr>
            <w:r>
              <w:rPr>
                <w:rFonts w:hint="eastAsia"/>
                <w:sz w:val="18"/>
                <w:szCs w:val="18"/>
                <w:lang w:val="en-US" w:eastAsia="zh-CN"/>
              </w:rPr>
              <w:t>3.</w:t>
            </w:r>
            <w:r>
              <w:rPr>
                <w:rFonts w:hint="eastAsia"/>
                <w:sz w:val="18"/>
                <w:szCs w:val="18"/>
              </w:rPr>
              <w:t>有一定谈判能力与沟通能力；</w:t>
            </w:r>
          </w:p>
          <w:p>
            <w:pPr>
              <w:numPr>
                <w:ilvl w:val="0"/>
                <w:numId w:val="0"/>
              </w:numPr>
              <w:spacing w:line="240" w:lineRule="exact"/>
              <w:rPr>
                <w:sz w:val="18"/>
                <w:szCs w:val="18"/>
              </w:rPr>
            </w:pPr>
            <w:r>
              <w:rPr>
                <w:rFonts w:hint="eastAsia"/>
                <w:sz w:val="18"/>
                <w:szCs w:val="18"/>
                <w:lang w:val="en-US" w:eastAsia="zh-CN"/>
              </w:rPr>
              <w:t>4.</w:t>
            </w:r>
            <w:r>
              <w:rPr>
                <w:rFonts w:hint="eastAsia"/>
                <w:sz w:val="18"/>
                <w:szCs w:val="18"/>
              </w:rPr>
              <w:t>有一定管理能力和营运能力；</w:t>
            </w:r>
          </w:p>
          <w:p>
            <w:pPr>
              <w:numPr>
                <w:ilvl w:val="0"/>
                <w:numId w:val="0"/>
              </w:numPr>
              <w:spacing w:line="240" w:lineRule="exact"/>
              <w:rPr>
                <w:color w:val="000000"/>
                <w:sz w:val="18"/>
                <w:szCs w:val="18"/>
              </w:rPr>
            </w:pPr>
            <w:r>
              <w:rPr>
                <w:rFonts w:hint="eastAsia"/>
                <w:sz w:val="18"/>
                <w:szCs w:val="18"/>
                <w:lang w:val="en-US" w:eastAsia="zh-CN"/>
              </w:rPr>
              <w:t>5.</w:t>
            </w:r>
            <w:r>
              <w:rPr>
                <w:rFonts w:hint="eastAsia"/>
                <w:sz w:val="18"/>
                <w:szCs w:val="18"/>
              </w:rPr>
              <w:t>清楚店铺运营各环节及相关业务的处理方法。</w:t>
            </w:r>
          </w:p>
        </w:tc>
        <w:tc>
          <w:tcPr>
            <w:tcW w:w="1134" w:type="dxa"/>
            <w:tcBorders>
              <w:left w:val="single" w:color="auto" w:sz="4" w:space="0"/>
              <w:bottom w:val="single" w:color="auto" w:sz="4" w:space="0"/>
              <w:right w:val="nil"/>
            </w:tcBorders>
            <w:noWrap/>
          </w:tcPr>
          <w:p>
            <w:pPr>
              <w:spacing w:line="240" w:lineRule="exact"/>
              <w:rPr>
                <w:sz w:val="18"/>
                <w:szCs w:val="18"/>
              </w:rPr>
            </w:pPr>
            <w:r>
              <w:rPr>
                <w:rFonts w:hint="eastAsia"/>
                <w:sz w:val="18"/>
                <w:szCs w:val="18"/>
              </w:rPr>
              <w:t>经济学原理、管理学原理、市场营销实务、电子商务基础、创新创业实训、人力资源管理等</w:t>
            </w:r>
          </w:p>
        </w:tc>
      </w:tr>
    </w:tbl>
    <w:p>
      <w:pPr>
        <w:pStyle w:val="6"/>
        <w:spacing w:before="2"/>
        <w:rPr>
          <w:b/>
          <w:sz w:val="27"/>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firstLine="422" w:firstLineChars="200"/>
        <w:textAlignment w:val="auto"/>
        <w:rPr>
          <w:b/>
          <w:sz w:val="16"/>
        </w:rPr>
      </w:pPr>
      <w:r>
        <w:t>（三）职业资格证书要求（可选）</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2"/>
        </w:rPr>
      </w:pPr>
      <w:r>
        <w:t xml:space="preserve">本专业职业资格证书要求如表 </w:t>
      </w:r>
      <w:r>
        <w:rPr>
          <w:rFonts w:ascii="Calibri" w:eastAsia="Calibri"/>
        </w:rPr>
        <w:t xml:space="preserve">3 </w:t>
      </w:r>
      <w:r>
        <w:t>所示。</w:t>
      </w:r>
    </w:p>
    <w:p>
      <w:pPr>
        <w:spacing w:before="183" w:after="45"/>
        <w:ind w:left="1553" w:right="1235"/>
        <w:jc w:val="center"/>
        <w:rPr>
          <w:b/>
          <w:sz w:val="18"/>
        </w:rPr>
      </w:pPr>
      <w:r>
        <w:rPr>
          <w:b/>
          <w:sz w:val="18"/>
        </w:rPr>
        <w:t xml:space="preserve">表 </w:t>
      </w:r>
      <w:r>
        <w:rPr>
          <w:rFonts w:ascii="Calibri" w:eastAsia="Calibri"/>
          <w:b/>
          <w:sz w:val="18"/>
        </w:rPr>
        <w:t xml:space="preserve">3  </w:t>
      </w:r>
      <w:r>
        <w:rPr>
          <w:b/>
          <w:sz w:val="18"/>
        </w:rPr>
        <w:t>本专业职业资格证书要求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645"/>
        <w:gridCol w:w="3450"/>
        <w:gridCol w:w="1815"/>
        <w:gridCol w:w="77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4" w:type="dxa"/>
            <w:tcBorders>
              <w:left w:val="nil"/>
            </w:tcBorders>
            <w:noWrap/>
            <w:vAlign w:val="center"/>
          </w:tcPr>
          <w:p>
            <w:pPr>
              <w:pStyle w:val="20"/>
              <w:spacing w:line="280" w:lineRule="exact"/>
              <w:jc w:val="center"/>
              <w:rPr>
                <w:sz w:val="18"/>
                <w:szCs w:val="18"/>
              </w:rPr>
            </w:pPr>
            <w:r>
              <w:rPr>
                <w:rFonts w:hint="eastAsia" w:ascii="宋体" w:hAnsi="宋体" w:cs="宋体"/>
                <w:b/>
                <w:bCs/>
                <w:color w:val="000000"/>
                <w:sz w:val="18"/>
                <w:szCs w:val="18"/>
              </w:rPr>
              <w:t>序号</w:t>
            </w:r>
          </w:p>
        </w:tc>
        <w:tc>
          <w:tcPr>
            <w:tcW w:w="645" w:type="dxa"/>
            <w:noWrap/>
            <w:vAlign w:val="center"/>
          </w:tcPr>
          <w:p>
            <w:pPr>
              <w:pStyle w:val="20"/>
              <w:spacing w:line="280" w:lineRule="exact"/>
              <w:jc w:val="center"/>
              <w:rPr>
                <w:sz w:val="18"/>
                <w:szCs w:val="18"/>
              </w:rPr>
            </w:pPr>
            <w:r>
              <w:rPr>
                <w:rFonts w:hint="eastAsia" w:ascii="宋体" w:hAnsi="宋体" w:cs="宋体"/>
                <w:b/>
                <w:bCs/>
                <w:color w:val="000000"/>
                <w:sz w:val="18"/>
                <w:szCs w:val="18"/>
              </w:rPr>
              <w:t>类别</w:t>
            </w:r>
          </w:p>
        </w:tc>
        <w:tc>
          <w:tcPr>
            <w:tcW w:w="3450" w:type="dxa"/>
            <w:noWrap/>
            <w:vAlign w:val="center"/>
          </w:tcPr>
          <w:p>
            <w:pPr>
              <w:pStyle w:val="20"/>
              <w:spacing w:line="280" w:lineRule="exact"/>
              <w:jc w:val="center"/>
              <w:rPr>
                <w:sz w:val="18"/>
                <w:szCs w:val="18"/>
              </w:rPr>
            </w:pPr>
            <w:r>
              <w:rPr>
                <w:rFonts w:hint="eastAsia" w:ascii="宋体" w:hAnsi="宋体" w:cs="宋体"/>
                <w:b/>
                <w:bCs/>
                <w:color w:val="000000"/>
                <w:sz w:val="18"/>
                <w:szCs w:val="18"/>
              </w:rPr>
              <w:t>证书名称</w:t>
            </w:r>
          </w:p>
        </w:tc>
        <w:tc>
          <w:tcPr>
            <w:tcW w:w="1815" w:type="dxa"/>
            <w:noWrap/>
            <w:vAlign w:val="center"/>
          </w:tcPr>
          <w:p>
            <w:pPr>
              <w:pStyle w:val="20"/>
              <w:spacing w:line="280" w:lineRule="exact"/>
              <w:jc w:val="center"/>
              <w:rPr>
                <w:sz w:val="18"/>
                <w:szCs w:val="18"/>
              </w:rPr>
            </w:pPr>
            <w:r>
              <w:rPr>
                <w:rFonts w:hint="eastAsia" w:ascii="宋体" w:hAnsi="宋体" w:cs="宋体"/>
                <w:b/>
                <w:bCs/>
                <w:color w:val="000000"/>
                <w:sz w:val="18"/>
                <w:szCs w:val="18"/>
              </w:rPr>
              <w:t>颁证单位</w:t>
            </w:r>
          </w:p>
        </w:tc>
        <w:tc>
          <w:tcPr>
            <w:tcW w:w="777" w:type="dxa"/>
            <w:noWrap/>
            <w:vAlign w:val="center"/>
          </w:tcPr>
          <w:p>
            <w:pPr>
              <w:pStyle w:val="20"/>
              <w:spacing w:line="280" w:lineRule="exact"/>
              <w:jc w:val="center"/>
              <w:rPr>
                <w:sz w:val="18"/>
                <w:szCs w:val="18"/>
              </w:rPr>
            </w:pPr>
            <w:r>
              <w:rPr>
                <w:rFonts w:hint="eastAsia" w:ascii="宋体" w:hAnsi="宋体" w:cs="宋体"/>
                <w:b/>
                <w:bCs/>
                <w:color w:val="000000"/>
                <w:sz w:val="18"/>
                <w:szCs w:val="18"/>
              </w:rPr>
              <w:t>等级</w:t>
            </w:r>
          </w:p>
        </w:tc>
        <w:tc>
          <w:tcPr>
            <w:tcW w:w="1421" w:type="dxa"/>
            <w:tcBorders>
              <w:right w:val="nil"/>
            </w:tcBorders>
            <w:noWrap/>
            <w:vAlign w:val="center"/>
          </w:tcPr>
          <w:p>
            <w:pPr>
              <w:pStyle w:val="20"/>
              <w:spacing w:line="280" w:lineRule="exact"/>
              <w:jc w:val="center"/>
              <w:rPr>
                <w:sz w:val="18"/>
                <w:szCs w:val="18"/>
              </w:rPr>
            </w:pPr>
            <w:r>
              <w:rPr>
                <w:rFonts w:hint="eastAsia" w:ascii="宋体" w:hAns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14" w:type="dxa"/>
            <w:tcBorders>
              <w:left w:val="nil"/>
            </w:tcBorders>
            <w:noWrap/>
            <w:vAlign w:val="center"/>
          </w:tcPr>
          <w:p>
            <w:pPr>
              <w:rPr>
                <w:sz w:val="18"/>
                <w:szCs w:val="18"/>
              </w:rPr>
            </w:pPr>
            <w:r>
              <w:rPr>
                <w:rFonts w:hint="eastAsia"/>
                <w:sz w:val="18"/>
                <w:szCs w:val="18"/>
              </w:rPr>
              <w:t>1</w:t>
            </w:r>
          </w:p>
        </w:tc>
        <w:tc>
          <w:tcPr>
            <w:tcW w:w="645" w:type="dxa"/>
            <w:vMerge w:val="restart"/>
            <w:noWrap/>
            <w:vAlign w:val="center"/>
          </w:tcPr>
          <w:p>
            <w:pPr>
              <w:tabs>
                <w:tab w:val="left" w:pos="7004"/>
              </w:tabs>
              <w:adjustRightInd w:val="0"/>
              <w:snapToGrid w:val="0"/>
              <w:spacing w:line="280" w:lineRule="exact"/>
              <w:rPr>
                <w:color w:val="000000"/>
                <w:sz w:val="18"/>
                <w:szCs w:val="18"/>
              </w:rPr>
            </w:pPr>
            <w:r>
              <w:rPr>
                <w:rFonts w:hint="eastAsia"/>
                <w:color w:val="000000"/>
                <w:sz w:val="18"/>
                <w:szCs w:val="18"/>
              </w:rPr>
              <w:t>基本</w:t>
            </w:r>
          </w:p>
          <w:p>
            <w:pPr>
              <w:tabs>
                <w:tab w:val="left" w:pos="7004"/>
              </w:tabs>
              <w:adjustRightInd w:val="0"/>
              <w:snapToGrid w:val="0"/>
              <w:spacing w:line="280" w:lineRule="exact"/>
              <w:rPr>
                <w:color w:val="000000"/>
                <w:sz w:val="18"/>
                <w:szCs w:val="18"/>
              </w:rPr>
            </w:pPr>
            <w:r>
              <w:rPr>
                <w:rFonts w:hint="eastAsia"/>
                <w:color w:val="000000"/>
                <w:sz w:val="18"/>
                <w:szCs w:val="18"/>
              </w:rPr>
              <w:t>能力</w:t>
            </w:r>
          </w:p>
          <w:p>
            <w:pPr>
              <w:tabs>
                <w:tab w:val="left" w:pos="7004"/>
              </w:tabs>
              <w:adjustRightInd w:val="0"/>
              <w:snapToGrid w:val="0"/>
              <w:spacing w:line="280" w:lineRule="exact"/>
              <w:rPr>
                <w:sz w:val="18"/>
                <w:szCs w:val="18"/>
              </w:rPr>
            </w:pPr>
            <w:r>
              <w:rPr>
                <w:rFonts w:hint="eastAsia"/>
                <w:color w:val="000000"/>
                <w:sz w:val="18"/>
                <w:szCs w:val="18"/>
              </w:rPr>
              <w:t>证书</w:t>
            </w:r>
          </w:p>
        </w:tc>
        <w:tc>
          <w:tcPr>
            <w:tcW w:w="3450" w:type="dxa"/>
            <w:noWrap/>
            <w:vAlign w:val="center"/>
          </w:tcPr>
          <w:p>
            <w:pPr>
              <w:tabs>
                <w:tab w:val="left" w:pos="7004"/>
              </w:tabs>
              <w:adjustRightInd w:val="0"/>
              <w:snapToGrid w:val="0"/>
              <w:spacing w:line="280" w:lineRule="exact"/>
              <w:rPr>
                <w:sz w:val="18"/>
                <w:szCs w:val="18"/>
              </w:rPr>
            </w:pPr>
            <w:r>
              <w:rPr>
                <w:rFonts w:hint="eastAsia"/>
                <w:color w:val="000000"/>
                <w:sz w:val="18"/>
                <w:szCs w:val="18"/>
              </w:rPr>
              <w:t>福建省高校计算机一级考试证书</w:t>
            </w:r>
          </w:p>
        </w:tc>
        <w:tc>
          <w:tcPr>
            <w:tcW w:w="1815" w:type="dxa"/>
            <w:noWrap/>
            <w:vAlign w:val="center"/>
          </w:tcPr>
          <w:p>
            <w:pPr>
              <w:pStyle w:val="20"/>
              <w:spacing w:line="280" w:lineRule="exact"/>
              <w:rPr>
                <w:rFonts w:ascii="宋体" w:hAnsi="宋体" w:cs="宋体"/>
                <w:sz w:val="18"/>
                <w:szCs w:val="18"/>
              </w:rPr>
            </w:pPr>
            <w:r>
              <w:rPr>
                <w:rFonts w:hint="eastAsia" w:ascii="宋体" w:hAnsi="宋体" w:cs="宋体"/>
                <w:color w:val="000000"/>
                <w:sz w:val="18"/>
                <w:szCs w:val="18"/>
              </w:rPr>
              <w:t>教育部考试中心</w:t>
            </w:r>
          </w:p>
        </w:tc>
        <w:tc>
          <w:tcPr>
            <w:tcW w:w="777" w:type="dxa"/>
            <w:noWrap/>
            <w:vAlign w:val="center"/>
          </w:tcPr>
          <w:p>
            <w:pPr>
              <w:pStyle w:val="20"/>
              <w:spacing w:line="280" w:lineRule="exact"/>
              <w:jc w:val="center"/>
              <w:rPr>
                <w:rFonts w:ascii="宋体" w:hAnsi="宋体" w:cs="宋体"/>
                <w:sz w:val="18"/>
                <w:szCs w:val="18"/>
              </w:rPr>
            </w:pPr>
            <w:r>
              <w:rPr>
                <w:rFonts w:hint="eastAsia" w:ascii="宋体" w:hAnsi="宋体" w:cs="宋体"/>
                <w:color w:val="000000"/>
                <w:sz w:val="18"/>
                <w:szCs w:val="18"/>
              </w:rPr>
              <w:t>一级</w:t>
            </w:r>
          </w:p>
        </w:tc>
        <w:tc>
          <w:tcPr>
            <w:tcW w:w="1421" w:type="dxa"/>
            <w:tcBorders>
              <w:right w:val="nil"/>
            </w:tcBorders>
            <w:noWrap/>
            <w:vAlign w:val="center"/>
          </w:tcPr>
          <w:p>
            <w:pPr>
              <w:jc w:val="center"/>
              <w:rPr>
                <w:sz w:val="18"/>
                <w:szCs w:val="18"/>
              </w:rPr>
            </w:pPr>
            <w:r>
              <w:rPr>
                <w:rFonts w:hint="eastAsia"/>
                <w:sz w:val="18"/>
                <w:szCs w:val="18"/>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4" w:type="dxa"/>
            <w:tcBorders>
              <w:left w:val="nil"/>
            </w:tcBorders>
            <w:noWrap/>
            <w:vAlign w:val="center"/>
          </w:tcPr>
          <w:p>
            <w:pPr>
              <w:rPr>
                <w:sz w:val="18"/>
                <w:szCs w:val="18"/>
              </w:rPr>
            </w:pPr>
            <w:r>
              <w:rPr>
                <w:rFonts w:hint="eastAsia"/>
                <w:sz w:val="18"/>
                <w:szCs w:val="18"/>
              </w:rPr>
              <w:t>2</w:t>
            </w:r>
          </w:p>
        </w:tc>
        <w:tc>
          <w:tcPr>
            <w:tcW w:w="645" w:type="dxa"/>
            <w:vMerge w:val="continue"/>
            <w:noWrap/>
            <w:vAlign w:val="center"/>
          </w:tcPr>
          <w:p>
            <w:pPr>
              <w:tabs>
                <w:tab w:val="left" w:pos="7004"/>
              </w:tabs>
              <w:adjustRightInd w:val="0"/>
              <w:snapToGrid w:val="0"/>
              <w:spacing w:line="280" w:lineRule="exact"/>
              <w:rPr>
                <w:sz w:val="18"/>
                <w:szCs w:val="18"/>
              </w:rPr>
            </w:pPr>
          </w:p>
        </w:tc>
        <w:tc>
          <w:tcPr>
            <w:tcW w:w="3450" w:type="dxa"/>
            <w:noWrap/>
            <w:vAlign w:val="center"/>
          </w:tcPr>
          <w:p>
            <w:pPr>
              <w:tabs>
                <w:tab w:val="left" w:pos="7004"/>
              </w:tabs>
              <w:adjustRightInd w:val="0"/>
              <w:snapToGrid w:val="0"/>
              <w:spacing w:line="280" w:lineRule="exact"/>
              <w:rPr>
                <w:sz w:val="18"/>
                <w:szCs w:val="18"/>
              </w:rPr>
            </w:pPr>
            <w:r>
              <w:rPr>
                <w:rFonts w:hint="eastAsia"/>
                <w:color w:val="000000"/>
                <w:sz w:val="18"/>
                <w:szCs w:val="18"/>
              </w:rPr>
              <w:t>高校英语应用能力测试B级证书</w:t>
            </w:r>
          </w:p>
        </w:tc>
        <w:tc>
          <w:tcPr>
            <w:tcW w:w="1815" w:type="dxa"/>
            <w:noWrap/>
            <w:vAlign w:val="center"/>
          </w:tcPr>
          <w:p>
            <w:pPr>
              <w:pStyle w:val="20"/>
              <w:spacing w:line="280" w:lineRule="exact"/>
              <w:rPr>
                <w:rFonts w:ascii="宋体" w:hAnsi="宋体" w:cs="宋体"/>
                <w:sz w:val="18"/>
                <w:szCs w:val="18"/>
              </w:rPr>
            </w:pPr>
            <w:r>
              <w:rPr>
                <w:rFonts w:hint="eastAsia" w:ascii="宋体" w:hAnsi="宋体" w:cs="宋体"/>
                <w:color w:val="000000"/>
                <w:sz w:val="18"/>
                <w:szCs w:val="18"/>
              </w:rPr>
              <w:t>教育部考试中心</w:t>
            </w:r>
          </w:p>
        </w:tc>
        <w:tc>
          <w:tcPr>
            <w:tcW w:w="777" w:type="dxa"/>
            <w:noWrap/>
            <w:vAlign w:val="center"/>
          </w:tcPr>
          <w:p>
            <w:pPr>
              <w:pStyle w:val="20"/>
              <w:spacing w:line="280" w:lineRule="exact"/>
              <w:jc w:val="center"/>
              <w:rPr>
                <w:rFonts w:ascii="宋体" w:hAnsi="宋体" w:cs="宋体"/>
                <w:sz w:val="18"/>
                <w:szCs w:val="18"/>
              </w:rPr>
            </w:pPr>
            <w:r>
              <w:rPr>
                <w:rFonts w:hint="eastAsia" w:ascii="宋体" w:hAnsi="宋体" w:cs="宋体"/>
                <w:color w:val="000000"/>
                <w:sz w:val="18"/>
                <w:szCs w:val="18"/>
              </w:rPr>
              <w:t>B级</w:t>
            </w:r>
          </w:p>
        </w:tc>
        <w:tc>
          <w:tcPr>
            <w:tcW w:w="1421" w:type="dxa"/>
            <w:tcBorders>
              <w:right w:val="nil"/>
            </w:tcBorders>
            <w:noWrap/>
          </w:tcPr>
          <w:p>
            <w:pPr>
              <w:jc w:val="center"/>
              <w:rPr>
                <w:sz w:val="18"/>
                <w:szCs w:val="18"/>
              </w:rPr>
            </w:pPr>
            <w:r>
              <w:rPr>
                <w:rFonts w:hint="eastAsia"/>
                <w:sz w:val="18"/>
                <w:szCs w:val="1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 w:type="dxa"/>
            <w:tcBorders>
              <w:left w:val="nil"/>
            </w:tcBorders>
            <w:noWrap/>
            <w:vAlign w:val="center"/>
          </w:tcPr>
          <w:p>
            <w:pPr>
              <w:rPr>
                <w:sz w:val="18"/>
                <w:szCs w:val="18"/>
              </w:rPr>
            </w:pPr>
            <w:r>
              <w:rPr>
                <w:rFonts w:hint="eastAsia"/>
                <w:sz w:val="18"/>
                <w:szCs w:val="18"/>
              </w:rPr>
              <w:t>3</w:t>
            </w:r>
          </w:p>
        </w:tc>
        <w:tc>
          <w:tcPr>
            <w:tcW w:w="645" w:type="dxa"/>
            <w:vMerge w:val="restart"/>
            <w:noWrap/>
            <w:vAlign w:val="center"/>
          </w:tcPr>
          <w:p>
            <w:pPr>
              <w:rPr>
                <w:sz w:val="18"/>
                <w:szCs w:val="18"/>
              </w:rPr>
            </w:pPr>
            <w:r>
              <w:rPr>
                <w:rFonts w:hint="eastAsia"/>
                <w:sz w:val="18"/>
                <w:szCs w:val="18"/>
              </w:rPr>
              <w:t>1+X证书</w:t>
            </w:r>
          </w:p>
        </w:tc>
        <w:tc>
          <w:tcPr>
            <w:tcW w:w="3450" w:type="dxa"/>
            <w:noWrap/>
            <w:vAlign w:val="center"/>
          </w:tcPr>
          <w:p>
            <w:pPr>
              <w:rPr>
                <w:sz w:val="18"/>
                <w:szCs w:val="18"/>
              </w:rPr>
            </w:pPr>
            <w:r>
              <w:rPr>
                <w:sz w:val="18"/>
                <w:szCs w:val="18"/>
              </w:rPr>
              <w:t>跨境电商B2B数据运营职业技能等级</w:t>
            </w:r>
            <w:r>
              <w:rPr>
                <w:rFonts w:hint="eastAsia"/>
                <w:sz w:val="18"/>
                <w:szCs w:val="18"/>
              </w:rPr>
              <w:t>证书</w:t>
            </w:r>
          </w:p>
        </w:tc>
        <w:tc>
          <w:tcPr>
            <w:tcW w:w="1815" w:type="dxa"/>
            <w:noWrap/>
            <w:vAlign w:val="center"/>
          </w:tcPr>
          <w:p>
            <w:pPr>
              <w:rPr>
                <w:sz w:val="18"/>
                <w:szCs w:val="18"/>
              </w:rPr>
            </w:pPr>
            <w:r>
              <w:rPr>
                <w:sz w:val="18"/>
                <w:szCs w:val="18"/>
              </w:rPr>
              <w:t>阿里巴巴（中国）教育科技有限公司</w:t>
            </w:r>
          </w:p>
        </w:tc>
        <w:tc>
          <w:tcPr>
            <w:tcW w:w="777" w:type="dxa"/>
            <w:noWrap/>
            <w:vAlign w:val="center"/>
          </w:tcPr>
          <w:p>
            <w:pPr>
              <w:jc w:val="center"/>
              <w:rPr>
                <w:sz w:val="18"/>
                <w:szCs w:val="18"/>
              </w:rPr>
            </w:pPr>
            <w:r>
              <w:rPr>
                <w:rFonts w:hint="eastAsia"/>
                <w:sz w:val="18"/>
                <w:szCs w:val="18"/>
              </w:rPr>
              <w:t>中级</w:t>
            </w:r>
          </w:p>
        </w:tc>
        <w:tc>
          <w:tcPr>
            <w:tcW w:w="1421" w:type="dxa"/>
            <w:tcBorders>
              <w:right w:val="nil"/>
            </w:tcBorders>
            <w:noWrap/>
            <w:vAlign w:val="center"/>
          </w:tcPr>
          <w:p>
            <w:pPr>
              <w:jc w:val="center"/>
              <w:rPr>
                <w:sz w:val="18"/>
                <w:szCs w:val="18"/>
              </w:rPr>
            </w:pPr>
            <w:r>
              <w:rPr>
                <w:rFonts w:hint="eastAsia"/>
                <w:sz w:val="18"/>
                <w:szCs w:val="18"/>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14" w:type="dxa"/>
            <w:tcBorders>
              <w:left w:val="nil"/>
            </w:tcBorders>
            <w:noWrap/>
            <w:vAlign w:val="center"/>
          </w:tcPr>
          <w:p>
            <w:pPr>
              <w:rPr>
                <w:sz w:val="18"/>
                <w:szCs w:val="18"/>
              </w:rPr>
            </w:pPr>
            <w:r>
              <w:rPr>
                <w:rFonts w:hint="eastAsia"/>
                <w:sz w:val="18"/>
                <w:szCs w:val="18"/>
              </w:rPr>
              <w:t>6</w:t>
            </w:r>
          </w:p>
        </w:tc>
        <w:tc>
          <w:tcPr>
            <w:tcW w:w="645" w:type="dxa"/>
            <w:vMerge w:val="continue"/>
            <w:noWrap/>
            <w:vAlign w:val="center"/>
          </w:tcPr>
          <w:p>
            <w:pPr>
              <w:rPr>
                <w:sz w:val="18"/>
                <w:szCs w:val="18"/>
              </w:rPr>
            </w:pPr>
          </w:p>
        </w:tc>
        <w:tc>
          <w:tcPr>
            <w:tcW w:w="3450" w:type="dxa"/>
            <w:noWrap/>
            <w:vAlign w:val="center"/>
          </w:tcPr>
          <w:p>
            <w:pPr>
              <w:rPr>
                <w:sz w:val="18"/>
                <w:szCs w:val="18"/>
              </w:rPr>
            </w:pPr>
            <w:r>
              <w:rPr>
                <w:sz w:val="18"/>
                <w:szCs w:val="18"/>
              </w:rPr>
              <w:t>客户关系、销售</w:t>
            </w:r>
            <w:r>
              <w:rPr>
                <w:rFonts w:hint="eastAsia"/>
                <w:sz w:val="18"/>
                <w:szCs w:val="18"/>
              </w:rPr>
              <w:t>等技能等级证书</w:t>
            </w:r>
          </w:p>
        </w:tc>
        <w:tc>
          <w:tcPr>
            <w:tcW w:w="1815" w:type="dxa"/>
            <w:noWrap/>
            <w:vAlign w:val="center"/>
          </w:tcPr>
          <w:p>
            <w:pPr>
              <w:rPr>
                <w:sz w:val="18"/>
                <w:szCs w:val="18"/>
              </w:rPr>
            </w:pPr>
            <w:r>
              <w:rPr>
                <w:rFonts w:hint="eastAsia"/>
                <w:sz w:val="18"/>
                <w:szCs w:val="18"/>
              </w:rPr>
              <w:t>三明医学科技职业学院电子商务产业学院</w:t>
            </w:r>
          </w:p>
        </w:tc>
        <w:tc>
          <w:tcPr>
            <w:tcW w:w="777" w:type="dxa"/>
            <w:noWrap/>
            <w:vAlign w:val="center"/>
          </w:tcPr>
          <w:p>
            <w:pPr>
              <w:jc w:val="center"/>
              <w:rPr>
                <w:sz w:val="18"/>
                <w:szCs w:val="18"/>
              </w:rPr>
            </w:pPr>
          </w:p>
        </w:tc>
        <w:tc>
          <w:tcPr>
            <w:tcW w:w="1421" w:type="dxa"/>
            <w:tcBorders>
              <w:right w:val="nil"/>
            </w:tcBorders>
            <w:noWrap/>
            <w:vAlign w:val="center"/>
          </w:tcPr>
          <w:p>
            <w:pPr>
              <w:jc w:val="center"/>
              <w:rPr>
                <w:sz w:val="18"/>
                <w:szCs w:val="18"/>
              </w:rPr>
            </w:pPr>
            <w:r>
              <w:rPr>
                <w:rFonts w:hint="eastAsia"/>
                <w:sz w:val="18"/>
                <w:szCs w:val="18"/>
              </w:rPr>
              <w:t>（校内1+X）</w:t>
            </w:r>
          </w:p>
          <w:p>
            <w:pPr>
              <w:jc w:val="center"/>
              <w:rPr>
                <w:sz w:val="18"/>
                <w:szCs w:val="18"/>
              </w:rPr>
            </w:pPr>
            <w:r>
              <w:rPr>
                <w:rFonts w:hint="eastAsia"/>
                <w:sz w:val="18"/>
                <w:szCs w:val="18"/>
              </w:rPr>
              <w:t>必考一个</w:t>
            </w:r>
          </w:p>
        </w:tc>
      </w:tr>
    </w:tbl>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pPr>
      <w:r>
        <w:t>五、培养目标</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3"/>
        </w:rPr>
      </w:pPr>
      <w:r>
        <w:rPr>
          <w:rFonts w:hint="eastAsia"/>
          <w:spacing w:val="-4"/>
        </w:rPr>
        <w:t>本专业培养理想信念坚定，德、智、体、美、劳全面发展，具有一定的科学文化水平, 良好的人文素养、职业道德和创新意识，精益求精的工匠精神，较强的就业能力和可持续发展的能力，掌握本专业知识和技术技能，面向批发和零售业，能够从事销售、营销活动组织、品牌推广、销售管理、客户关系管理、市场调查与分析、创业企业营销策划与执行等工作的</w:t>
      </w:r>
      <w:r>
        <w:rPr>
          <w:rFonts w:hint="eastAsia"/>
          <w:spacing w:val="-4"/>
          <w:lang w:val="en-US"/>
        </w:rPr>
        <w:t>复合型</w:t>
      </w:r>
      <w:r>
        <w:rPr>
          <w:rFonts w:hint="eastAsia"/>
          <w:spacing w:val="-4"/>
        </w:rPr>
        <w:t>技术技能人才。</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pPr>
      <w:r>
        <w:t>六、培养规格</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spacing w:val="-4"/>
        </w:rPr>
      </w:pPr>
      <w:r>
        <w:t>本专业毕业生应在素质、知识和能力等方面达到以下要求：</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6" w:firstLineChars="200"/>
        <w:jc w:val="both"/>
        <w:textAlignment w:val="auto"/>
        <w:rPr>
          <w:b/>
          <w:bCs/>
          <w:spacing w:val="-4"/>
        </w:rPr>
      </w:pPr>
      <w:r>
        <w:rPr>
          <w:rFonts w:hint="eastAsia"/>
          <w:b/>
          <w:bCs/>
          <w:spacing w:val="-4"/>
        </w:rPr>
        <w:t>(一)素质</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w:t>
      </w:r>
      <w:r>
        <w:rPr>
          <w:rFonts w:hint="eastAsia"/>
          <w:spacing w:val="-4"/>
          <w:lang w:val="en-US" w:eastAsia="zh-CN"/>
        </w:rPr>
        <w:t xml:space="preserve">. </w:t>
      </w:r>
      <w:r>
        <w:rPr>
          <w:rFonts w:hint="eastAsia"/>
          <w:spacing w:val="-4"/>
        </w:rPr>
        <w:t>坚定拥护中国共产党领导和我国社会主义制度，在习近平新时代中国特色社会主义思想指引下，践行社会主义核心价值观，具有深厚的爱国情感和中华民族自豪感。</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2</w:t>
      </w:r>
      <w:r>
        <w:rPr>
          <w:rFonts w:hint="eastAsia"/>
          <w:spacing w:val="-4"/>
          <w:lang w:val="en-US" w:eastAsia="zh-CN"/>
        </w:rPr>
        <w:t xml:space="preserve">. </w:t>
      </w:r>
      <w:r>
        <w:rPr>
          <w:rFonts w:hint="eastAsia"/>
          <w:spacing w:val="-4"/>
        </w:rPr>
        <w:t>崇尚宪法、遵法守纪、崇德向善、诚实守信、尊重生命、热爱劳动，履行道德准则和行为规范，具有社会责任感和社会参与意识。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3</w:t>
      </w:r>
      <w:r>
        <w:rPr>
          <w:rFonts w:hint="eastAsia"/>
          <w:spacing w:val="-4"/>
          <w:lang w:val="en-US" w:eastAsia="zh-CN"/>
        </w:rPr>
        <w:t xml:space="preserve">. </w:t>
      </w:r>
      <w:r>
        <w:rPr>
          <w:rFonts w:hint="eastAsia"/>
          <w:spacing w:val="-4"/>
        </w:rPr>
        <w:t>具有质量意识、环保意识、安全意识、信息素养、工匠精神、创新思维。</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4</w:t>
      </w:r>
      <w:r>
        <w:rPr>
          <w:rFonts w:hint="eastAsia"/>
          <w:spacing w:val="-4"/>
          <w:lang w:val="en-US" w:eastAsia="zh-CN"/>
        </w:rPr>
        <w:t xml:space="preserve">. </w:t>
      </w:r>
      <w:r>
        <w:rPr>
          <w:rFonts w:hint="eastAsia"/>
          <w:spacing w:val="-4"/>
        </w:rPr>
        <w:t>勇于奋斗、乐观向上，具有自我管理能力、职业生涯规划的意识，有较强的集体意识和团队合作精神。</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5</w:t>
      </w:r>
      <w:r>
        <w:rPr>
          <w:rFonts w:hint="eastAsia"/>
          <w:spacing w:val="-4"/>
          <w:lang w:val="en-US" w:eastAsia="zh-CN"/>
        </w:rPr>
        <w:t xml:space="preserve">. </w:t>
      </w:r>
      <w:r>
        <w:rPr>
          <w:rFonts w:hint="eastAsia"/>
          <w:spacing w:val="-4"/>
        </w:rPr>
        <w:t>具有健康的体魄、心理和健全的人格，掌握基本运动知识和1~2项运动技能，养成良好的健身与卫生习惯，以及良好的行为习惯。</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6</w:t>
      </w:r>
      <w:r>
        <w:rPr>
          <w:rFonts w:hint="eastAsia"/>
          <w:spacing w:val="-4"/>
          <w:lang w:val="en-US" w:eastAsia="zh-CN"/>
        </w:rPr>
        <w:t xml:space="preserve">. </w:t>
      </w:r>
      <w:r>
        <w:rPr>
          <w:rFonts w:hint="eastAsia"/>
          <w:spacing w:val="-4"/>
        </w:rPr>
        <w:t>具有一定的审美和人文素养，能够形成1</w:t>
      </w:r>
      <w:r>
        <w:rPr>
          <w:rFonts w:hint="eastAsia"/>
          <w:spacing w:val="-4"/>
          <w:lang w:val="en-US" w:eastAsia="zh-CN"/>
        </w:rPr>
        <w:t>~</w:t>
      </w:r>
      <w:r>
        <w:rPr>
          <w:rFonts w:hint="eastAsia"/>
          <w:spacing w:val="-4"/>
        </w:rPr>
        <w:t>2项艺术特长或爱好。</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6" w:firstLineChars="200"/>
        <w:jc w:val="both"/>
        <w:textAlignment w:val="auto"/>
        <w:rPr>
          <w:b/>
          <w:bCs/>
          <w:spacing w:val="-4"/>
        </w:rPr>
      </w:pPr>
      <w:r>
        <w:rPr>
          <w:rFonts w:hint="eastAsia"/>
          <w:b/>
          <w:bCs/>
          <w:spacing w:val="-4"/>
        </w:rPr>
        <w:t>(二)知识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w:t>
      </w:r>
      <w:r>
        <w:rPr>
          <w:rFonts w:hint="eastAsia"/>
          <w:spacing w:val="-4"/>
          <w:lang w:val="en-US" w:eastAsia="zh-CN"/>
        </w:rPr>
        <w:t xml:space="preserve">. </w:t>
      </w:r>
      <w:r>
        <w:rPr>
          <w:rFonts w:hint="eastAsia"/>
          <w:spacing w:val="-4"/>
        </w:rPr>
        <w:t>掌握必备的思想政治理论、科学文化基础知识和中华优秀传统文化知识。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2</w:t>
      </w:r>
      <w:r>
        <w:rPr>
          <w:rFonts w:hint="eastAsia"/>
          <w:spacing w:val="-4"/>
          <w:lang w:val="en-US" w:eastAsia="zh-CN"/>
        </w:rPr>
        <w:t xml:space="preserve">. </w:t>
      </w:r>
      <w:r>
        <w:rPr>
          <w:rFonts w:hint="eastAsia"/>
          <w:spacing w:val="-4"/>
        </w:rPr>
        <w:t>熟悉与本专业相关的法律法规以及环境保护、安全消防等知识。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3</w:t>
      </w:r>
      <w:r>
        <w:rPr>
          <w:rFonts w:hint="eastAsia"/>
          <w:spacing w:val="-4"/>
          <w:lang w:val="en-US" w:eastAsia="zh-CN"/>
        </w:rPr>
        <w:t xml:space="preserve">. </w:t>
      </w:r>
      <w:r>
        <w:rPr>
          <w:rFonts w:hint="eastAsia"/>
          <w:spacing w:val="-4"/>
        </w:rPr>
        <w:t>掌握商品分类与管理的基本知识和方法。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4</w:t>
      </w:r>
      <w:r>
        <w:rPr>
          <w:rFonts w:hint="eastAsia"/>
          <w:spacing w:val="-4"/>
          <w:lang w:val="en-US" w:eastAsia="zh-CN"/>
        </w:rPr>
        <w:t xml:space="preserve">. </w:t>
      </w:r>
      <w:r>
        <w:rPr>
          <w:rFonts w:hint="eastAsia"/>
          <w:spacing w:val="-4"/>
        </w:rPr>
        <w:t>掌握消费者行为和消费心理分析的基本内容和分析方法。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5</w:t>
      </w:r>
      <w:r>
        <w:rPr>
          <w:rFonts w:hint="eastAsia"/>
          <w:spacing w:val="-4"/>
          <w:lang w:val="en-US" w:eastAsia="zh-CN"/>
        </w:rPr>
        <w:t xml:space="preserve">. </w:t>
      </w:r>
      <w:r>
        <w:rPr>
          <w:rFonts w:hint="eastAsia"/>
          <w:spacing w:val="-4"/>
        </w:rPr>
        <w:t>掌握营销计划和控制等营销组织管理的基本方法。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6</w:t>
      </w:r>
      <w:r>
        <w:rPr>
          <w:rFonts w:hint="eastAsia"/>
          <w:spacing w:val="-4"/>
          <w:lang w:val="en-US" w:eastAsia="zh-CN"/>
        </w:rPr>
        <w:t xml:space="preserve">. </w:t>
      </w:r>
      <w:r>
        <w:rPr>
          <w:rFonts w:hint="eastAsia"/>
          <w:spacing w:val="-4"/>
        </w:rPr>
        <w:t>掌握推销和商务谈判的原则、方法和技巧。</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7</w:t>
      </w:r>
      <w:r>
        <w:rPr>
          <w:rFonts w:hint="eastAsia"/>
          <w:spacing w:val="-4"/>
          <w:lang w:val="en-US" w:eastAsia="zh-CN"/>
        </w:rPr>
        <w:t xml:space="preserve">. </w:t>
      </w:r>
      <w:r>
        <w:rPr>
          <w:rFonts w:hint="eastAsia"/>
          <w:spacing w:val="-4"/>
        </w:rPr>
        <w:t>掌握市场调查的方式、方法、流程，基本抽样方法和数据分析方法，市场调查报告的撰写方法。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8</w:t>
      </w:r>
      <w:r>
        <w:rPr>
          <w:rFonts w:hint="eastAsia"/>
          <w:spacing w:val="-4"/>
          <w:lang w:val="en-US" w:eastAsia="zh-CN"/>
        </w:rPr>
        <w:t xml:space="preserve">. </w:t>
      </w:r>
      <w:r>
        <w:rPr>
          <w:rFonts w:hint="eastAsia"/>
          <w:spacing w:val="-4"/>
        </w:rPr>
        <w:t>掌握营销活动策划与组织的基本内容和方法。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9</w:t>
      </w:r>
      <w:r>
        <w:rPr>
          <w:rFonts w:hint="eastAsia"/>
          <w:spacing w:val="-4"/>
          <w:lang w:val="en-US" w:eastAsia="zh-CN"/>
        </w:rPr>
        <w:t xml:space="preserve">. </w:t>
      </w:r>
      <w:r>
        <w:rPr>
          <w:rFonts w:hint="eastAsia"/>
          <w:spacing w:val="-4"/>
        </w:rPr>
        <w:t>熟悉现代市场营销的新知识、新技术。</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6" w:firstLineChars="200"/>
        <w:jc w:val="both"/>
        <w:textAlignment w:val="auto"/>
        <w:rPr>
          <w:b/>
          <w:bCs/>
          <w:spacing w:val="-4"/>
        </w:rPr>
      </w:pPr>
      <w:r>
        <w:rPr>
          <w:rFonts w:hint="eastAsia"/>
          <w:b/>
          <w:bCs/>
          <w:spacing w:val="-4"/>
        </w:rPr>
        <w:t>(三)能力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w:t>
      </w:r>
      <w:r>
        <w:rPr>
          <w:rFonts w:hint="eastAsia"/>
          <w:spacing w:val="-4"/>
          <w:lang w:val="en-US" w:eastAsia="zh-CN"/>
        </w:rPr>
        <w:t xml:space="preserve">. </w:t>
      </w:r>
      <w:r>
        <w:rPr>
          <w:rFonts w:hint="eastAsia"/>
          <w:spacing w:val="-4"/>
        </w:rPr>
        <w:t>具有探究学习、终身学习、分析问题和解决问题的能力。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2</w:t>
      </w:r>
      <w:r>
        <w:rPr>
          <w:rFonts w:hint="eastAsia"/>
          <w:spacing w:val="-4"/>
          <w:lang w:val="en-US" w:eastAsia="zh-CN"/>
        </w:rPr>
        <w:t xml:space="preserve">. </w:t>
      </w:r>
      <w:r>
        <w:rPr>
          <w:rFonts w:hint="eastAsia"/>
          <w:spacing w:val="-4"/>
        </w:rPr>
        <w:t>具有良好的语言、文字表达能力和沟通能力。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3</w:t>
      </w:r>
      <w:r>
        <w:rPr>
          <w:rFonts w:hint="eastAsia"/>
          <w:spacing w:val="-4"/>
          <w:lang w:val="en-US" w:eastAsia="zh-CN"/>
        </w:rPr>
        <w:t xml:space="preserve">. </w:t>
      </w:r>
      <w:r>
        <w:rPr>
          <w:rFonts w:hint="eastAsia"/>
          <w:spacing w:val="-4"/>
        </w:rPr>
        <w:t>能够与客户进行有效沟通。</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4</w:t>
      </w:r>
      <w:r>
        <w:rPr>
          <w:rFonts w:hint="eastAsia"/>
          <w:spacing w:val="-4"/>
          <w:lang w:val="en-US" w:eastAsia="zh-CN"/>
        </w:rPr>
        <w:t xml:space="preserve">. </w:t>
      </w:r>
      <w:r>
        <w:rPr>
          <w:rFonts w:hint="eastAsia"/>
          <w:spacing w:val="-4"/>
        </w:rPr>
        <w:t>能够对客群和竞争者进行分析。</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5</w:t>
      </w:r>
      <w:r>
        <w:rPr>
          <w:rFonts w:hint="eastAsia"/>
          <w:spacing w:val="-4"/>
          <w:lang w:val="en-US" w:eastAsia="zh-CN"/>
        </w:rPr>
        <w:t xml:space="preserve">. </w:t>
      </w:r>
      <w:r>
        <w:rPr>
          <w:rFonts w:hint="eastAsia"/>
          <w:spacing w:val="-4"/>
        </w:rPr>
        <w:t>能够组织实施营销产品的市场调查与分析。</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6</w:t>
      </w:r>
      <w:r>
        <w:rPr>
          <w:rFonts w:hint="eastAsia"/>
          <w:spacing w:val="-4"/>
          <w:lang w:val="en-US" w:eastAsia="zh-CN"/>
        </w:rPr>
        <w:t xml:space="preserve">. </w:t>
      </w:r>
      <w:r>
        <w:rPr>
          <w:rFonts w:hint="eastAsia"/>
          <w:spacing w:val="-4"/>
        </w:rPr>
        <w:t>能够组织实施品牌和产品的线上线下推广和促销活动。</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7</w:t>
      </w:r>
      <w:r>
        <w:rPr>
          <w:rFonts w:hint="eastAsia"/>
          <w:spacing w:val="-4"/>
          <w:lang w:val="en-US" w:eastAsia="zh-CN"/>
        </w:rPr>
        <w:t xml:space="preserve">. </w:t>
      </w:r>
      <w:r>
        <w:rPr>
          <w:rFonts w:hint="eastAsia"/>
          <w:spacing w:val="-4"/>
        </w:rPr>
        <w:t>能够组织实施推销和商业谈判。</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8</w:t>
      </w:r>
      <w:r>
        <w:rPr>
          <w:rFonts w:hint="eastAsia"/>
          <w:spacing w:val="-4"/>
          <w:lang w:val="en-US" w:eastAsia="zh-CN"/>
        </w:rPr>
        <w:t xml:space="preserve">. </w:t>
      </w:r>
      <w:r>
        <w:rPr>
          <w:rFonts w:hint="eastAsia"/>
          <w:spacing w:val="-4"/>
        </w:rPr>
        <w:t>能够对客户关系和销售进行日常管理。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9</w:t>
      </w:r>
      <w:r>
        <w:rPr>
          <w:rFonts w:hint="eastAsia"/>
          <w:spacing w:val="-4"/>
          <w:lang w:val="en-US" w:eastAsia="zh-CN"/>
        </w:rPr>
        <w:t xml:space="preserve">. </w:t>
      </w:r>
      <w:r>
        <w:rPr>
          <w:rFonts w:hint="eastAsia"/>
          <w:spacing w:val="-4"/>
        </w:rPr>
        <w:t>能够为小微创业企业进行营销活动策划并组织实施。</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10</w:t>
      </w:r>
      <w:r>
        <w:rPr>
          <w:rFonts w:hint="eastAsia"/>
          <w:spacing w:val="-4"/>
          <w:lang w:val="en-US" w:eastAsia="zh-CN"/>
        </w:rPr>
        <w:t xml:space="preserve">. </w:t>
      </w:r>
      <w:r>
        <w:rPr>
          <w:rFonts w:hint="eastAsia"/>
          <w:spacing w:val="-4"/>
        </w:rPr>
        <w:t>具备一定的商业信息技术与工具应用能力。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11</w:t>
      </w:r>
      <w:r>
        <w:rPr>
          <w:rFonts w:hint="eastAsia"/>
          <w:spacing w:val="-4"/>
          <w:lang w:val="en-US" w:eastAsia="zh-CN"/>
        </w:rPr>
        <w:t xml:space="preserve">. </w:t>
      </w:r>
      <w:r>
        <w:rPr>
          <w:rFonts w:hint="eastAsia"/>
          <w:spacing w:val="-4"/>
        </w:rPr>
        <w:t>具备数据意识和商务数据分析应用能力。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12</w:t>
      </w:r>
      <w:r>
        <w:rPr>
          <w:rFonts w:hint="eastAsia"/>
          <w:spacing w:val="-4"/>
          <w:lang w:val="en-US" w:eastAsia="zh-CN"/>
        </w:rPr>
        <w:t xml:space="preserve">. </w:t>
      </w:r>
      <w:r>
        <w:rPr>
          <w:rFonts w:hint="eastAsia"/>
          <w:spacing w:val="-4"/>
        </w:rPr>
        <w:t>具备商务礼仪规范应用能力。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pacing w:val="-4"/>
        </w:rPr>
      </w:pPr>
      <w:r>
        <w:rPr>
          <w:rFonts w:hint="eastAsia"/>
          <w:spacing w:val="-4"/>
          <w:lang w:val="en-US"/>
        </w:rPr>
        <w:t>13</w:t>
      </w:r>
      <w:r>
        <w:rPr>
          <w:rFonts w:hint="eastAsia"/>
          <w:spacing w:val="-4"/>
          <w:lang w:val="en-US" w:eastAsia="zh-CN"/>
        </w:rPr>
        <w:t xml:space="preserve">. </w:t>
      </w:r>
      <w:r>
        <w:rPr>
          <w:rFonts w:hint="eastAsia"/>
          <w:spacing w:val="-4"/>
        </w:rPr>
        <w:t>具备一定的创新创业能力。</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pPr>
      <w:r>
        <w:t>七、课程设置及学时安排</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sz w:val="16"/>
        </w:rPr>
      </w:pPr>
      <w:r>
        <w:t>（一）课程设置</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sz w:val="16"/>
        </w:rPr>
      </w:pPr>
      <w:r>
        <w:t>本专业课程主要包括公共基础课程和专业课程。</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0" w:right="0" w:firstLine="422" w:firstLineChars="200"/>
        <w:textAlignment w:val="auto"/>
        <w:rPr>
          <w:b/>
          <w:sz w:val="21"/>
          <w:szCs w:val="21"/>
        </w:rPr>
      </w:pPr>
      <w:r>
        <w:rPr>
          <w:sz w:val="21"/>
          <w:szCs w:val="21"/>
        </w:rPr>
        <w:t>公共基础课程</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1</w:t>
      </w:r>
      <w:r>
        <w:rPr>
          <w:rFonts w:hint="eastAsia"/>
          <w:spacing w:val="-3"/>
          <w:sz w:val="21"/>
          <w:lang w:eastAsia="zh-CN"/>
        </w:rPr>
        <w:t>）</w:t>
      </w:r>
      <w:r>
        <w:rPr>
          <w:spacing w:val="-3"/>
          <w:sz w:val="21"/>
        </w:rPr>
        <w:t>思想道德修养与法律基础</w:t>
      </w:r>
      <w:r>
        <w:rPr>
          <w:sz w:val="21"/>
        </w:rPr>
        <w:t>（</w:t>
      </w:r>
      <w:r>
        <w:rPr>
          <w:rFonts w:hint="eastAsia" w:ascii="Calibri"/>
          <w:sz w:val="21"/>
          <w:lang w:val="en-US"/>
        </w:rPr>
        <w:t>54</w:t>
      </w:r>
      <w:r>
        <w:rPr>
          <w:spacing w:val="-2"/>
          <w:sz w:val="21"/>
        </w:rPr>
        <w:t>学时</w:t>
      </w:r>
      <w:r>
        <w:rPr>
          <w:rFonts w:ascii="Calibri" w:eastAsia="Calibri"/>
          <w:spacing w:val="-15"/>
          <w:sz w:val="21"/>
        </w:rPr>
        <w:t>/</w:t>
      </w:r>
      <w:r>
        <w:rPr>
          <w:rFonts w:hint="eastAsia" w:ascii="Calibri"/>
          <w:spacing w:val="-15"/>
          <w:sz w:val="21"/>
          <w:lang w:val="en-US"/>
        </w:rPr>
        <w:t>3</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8" w:firstLineChars="200"/>
        <w:jc w:val="both"/>
        <w:textAlignment w:val="auto"/>
        <w:rPr>
          <w:spacing w:val="-3"/>
        </w:rPr>
      </w:pPr>
      <w:r>
        <w:rPr>
          <w:spacing w:val="-3"/>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2</w:t>
      </w:r>
      <w:r>
        <w:rPr>
          <w:rFonts w:hint="eastAsia"/>
          <w:spacing w:val="-3"/>
          <w:sz w:val="21"/>
          <w:lang w:eastAsia="zh-CN"/>
        </w:rPr>
        <w:t>）</w:t>
      </w:r>
      <w:r>
        <w:rPr>
          <w:spacing w:val="-3"/>
          <w:sz w:val="21"/>
        </w:rPr>
        <w:t>毛泽东思想与中国特色社会主义理论体系概论</w:t>
      </w:r>
      <w:r>
        <w:rPr>
          <w:sz w:val="21"/>
        </w:rPr>
        <w:t>（</w:t>
      </w:r>
      <w:r>
        <w:rPr>
          <w:rFonts w:hint="eastAsia" w:ascii="Calibri"/>
          <w:sz w:val="21"/>
          <w:lang w:val="en-US"/>
        </w:rPr>
        <w:t>72</w:t>
      </w:r>
      <w:r>
        <w:rPr>
          <w:sz w:val="21"/>
        </w:rPr>
        <w:t>学时</w:t>
      </w:r>
      <w:r>
        <w:rPr>
          <w:rFonts w:ascii="Calibri" w:eastAsia="Calibri"/>
          <w:spacing w:val="-17"/>
          <w:sz w:val="21"/>
        </w:rPr>
        <w:t>/4</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8" w:firstLineChars="200"/>
        <w:jc w:val="both"/>
        <w:textAlignment w:val="auto"/>
      </w:pPr>
      <w:r>
        <w:rPr>
          <w:spacing w:val="-3"/>
        </w:rPr>
        <w:t>旨在从整体上阐释马克思主义中国化理论成果，既体现马克思主义中国化理论成果形成和发展</w:t>
      </w:r>
      <w:r>
        <w:rPr>
          <w:spacing w:val="-4"/>
        </w:rPr>
        <w:t>的历史逻辑，又体现这些理论成果的理论逻辑</w:t>
      </w:r>
      <w:r>
        <w:rPr>
          <w:rFonts w:ascii="Calibri" w:hAnsi="Calibri" w:eastAsia="Calibri"/>
        </w:rPr>
        <w:t>;</w:t>
      </w:r>
      <w:r>
        <w:rPr>
          <w:spacing w:val="-4"/>
        </w:rPr>
        <w:t>既体现马克思主义中国化理论成果的整体性，又体现</w:t>
      </w:r>
      <w:r>
        <w:rPr>
          <w:spacing w:val="-6"/>
        </w:rPr>
        <w:t>各个理论成果的重点和难点，力求全面准确地理解毛泽东思想和 中国特色社会主义理论体系，尤其</w:t>
      </w:r>
      <w:r>
        <w:rPr>
          <w:spacing w:val="-4"/>
        </w:rPr>
        <w:t>是马克思主义中国化的最新成果</w:t>
      </w:r>
      <w:r>
        <w:rPr>
          <w:rFonts w:ascii="Calibri" w:hAnsi="Calibri" w:eastAsia="Calibri"/>
        </w:rPr>
        <w:t>——</w:t>
      </w:r>
      <w:r>
        <w:rPr>
          <w:spacing w:val="-5"/>
        </w:rPr>
        <w:t>习近平新 时代中国特色社会主义思想，引导学生增强中国特色</w:t>
      </w:r>
      <w:r>
        <w:rPr>
          <w:spacing w:val="-6"/>
        </w:rPr>
        <w:t>社会主义道路自信、理论自信、制度自信、文化自信，努力培养德智体美劳全面发展的社会主义建</w:t>
      </w:r>
      <w:r>
        <w:rPr>
          <w:spacing w:val="-2"/>
        </w:rPr>
        <w:t>设者和接班人。</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3</w:t>
      </w:r>
      <w:r>
        <w:rPr>
          <w:rFonts w:hint="eastAsia"/>
          <w:spacing w:val="-3"/>
          <w:sz w:val="21"/>
          <w:lang w:eastAsia="zh-CN"/>
        </w:rPr>
        <w:t>）</w:t>
      </w:r>
      <w:r>
        <w:rPr>
          <w:spacing w:val="-3"/>
          <w:sz w:val="21"/>
        </w:rPr>
        <w:t>大学英语</w:t>
      </w:r>
      <w:r>
        <w:rPr>
          <w:sz w:val="21"/>
        </w:rPr>
        <w:t>（</w:t>
      </w:r>
      <w:r>
        <w:rPr>
          <w:rFonts w:ascii="Calibri" w:eastAsia="Calibri"/>
          <w:sz w:val="21"/>
        </w:rPr>
        <w:t>6</w:t>
      </w:r>
      <w:r>
        <w:rPr>
          <w:rFonts w:hint="eastAsia" w:ascii="Calibri"/>
          <w:sz w:val="21"/>
          <w:lang w:val="en-US"/>
        </w:rPr>
        <w:t>0</w:t>
      </w:r>
      <w:r>
        <w:rPr>
          <w:spacing w:val="-2"/>
          <w:sz w:val="21"/>
        </w:rPr>
        <w:t>学时</w:t>
      </w:r>
      <w:r>
        <w:rPr>
          <w:rFonts w:ascii="Calibri" w:eastAsia="Calibri"/>
          <w:spacing w:val="-16"/>
          <w:sz w:val="21"/>
        </w:rPr>
        <w:t>/</w:t>
      </w:r>
      <w:r>
        <w:rPr>
          <w:rFonts w:hint="eastAsia" w:ascii="Calibri"/>
          <w:spacing w:val="-16"/>
          <w:sz w:val="21"/>
          <w:lang w:val="en-US" w:eastAsia="zh-CN"/>
        </w:rPr>
        <w:t>3.5</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英语教学主要培养学生具有较强的阅读本专业英语书刊的能力，并能在实践中以英语为工具， 获取本专业所需要的信息，为进一步提高英语水平打下较为坚实的基础。通过学习，使学生能够在</w:t>
      </w:r>
      <w:r>
        <w:rPr>
          <w:spacing w:val="-3"/>
        </w:rPr>
        <w:t>日常交往中熟练地用英语进行简单会话，教学中注重学生听、说能力的培养。</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4</w:t>
      </w:r>
      <w:r>
        <w:rPr>
          <w:rFonts w:hint="eastAsia"/>
          <w:spacing w:val="-3"/>
          <w:sz w:val="21"/>
          <w:lang w:eastAsia="zh-CN"/>
        </w:rPr>
        <w:t>）</w:t>
      </w:r>
      <w:r>
        <w:rPr>
          <w:spacing w:val="-3"/>
          <w:sz w:val="21"/>
        </w:rPr>
        <w:t>经济数学</w:t>
      </w:r>
      <w:r>
        <w:rPr>
          <w:sz w:val="21"/>
        </w:rPr>
        <w:t>（</w:t>
      </w:r>
      <w:r>
        <w:rPr>
          <w:rFonts w:hint="eastAsia" w:ascii="Calibri"/>
          <w:sz w:val="21"/>
          <w:lang w:val="en-US"/>
        </w:rPr>
        <w:t>56</w:t>
      </w:r>
      <w:r>
        <w:rPr>
          <w:sz w:val="21"/>
        </w:rPr>
        <w:t>学时</w:t>
      </w:r>
      <w:r>
        <w:rPr>
          <w:rFonts w:ascii="Calibri" w:eastAsia="Calibri"/>
          <w:spacing w:val="-17"/>
          <w:sz w:val="21"/>
        </w:rPr>
        <w:t>/</w:t>
      </w:r>
      <w:r>
        <w:rPr>
          <w:rFonts w:hint="eastAsia" w:ascii="Calibri"/>
          <w:spacing w:val="-17"/>
          <w:sz w:val="21"/>
          <w:lang w:val="en-US" w:eastAsia="zh-CN"/>
        </w:rPr>
        <w:t>3</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w:t>
      </w:r>
      <w:r>
        <w:rPr>
          <w:spacing w:val="-3"/>
        </w:rPr>
        <w:t>生活中的随机现象作出基本正确的判断与估计。</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5</w:t>
      </w:r>
      <w:r>
        <w:rPr>
          <w:rFonts w:hint="eastAsia"/>
          <w:spacing w:val="-3"/>
          <w:sz w:val="21"/>
          <w:lang w:eastAsia="zh-CN"/>
        </w:rPr>
        <w:t>）</w:t>
      </w:r>
      <w:r>
        <w:rPr>
          <w:spacing w:val="-3"/>
          <w:sz w:val="21"/>
        </w:rPr>
        <w:t>计算机应用基础</w:t>
      </w:r>
      <w:r>
        <w:rPr>
          <w:sz w:val="21"/>
        </w:rPr>
        <w:t>（</w:t>
      </w:r>
      <w:r>
        <w:rPr>
          <w:rFonts w:hint="eastAsia" w:ascii="Calibri"/>
          <w:sz w:val="21"/>
          <w:lang w:val="en-US"/>
        </w:rPr>
        <w:t>56</w:t>
      </w:r>
      <w:r>
        <w:rPr>
          <w:spacing w:val="-2"/>
          <w:sz w:val="21"/>
        </w:rPr>
        <w:t>学时</w:t>
      </w:r>
      <w:r>
        <w:rPr>
          <w:rFonts w:ascii="Calibri" w:eastAsia="Calibri"/>
          <w:spacing w:val="-16"/>
          <w:sz w:val="21"/>
        </w:rPr>
        <w:t>/</w:t>
      </w:r>
      <w:r>
        <w:rPr>
          <w:rFonts w:hint="eastAsia" w:ascii="Calibri"/>
          <w:spacing w:val="-16"/>
          <w:sz w:val="21"/>
          <w:lang w:val="en-US" w:eastAsia="zh-CN"/>
        </w:rPr>
        <w:t>3</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04" w:firstLineChars="200"/>
        <w:jc w:val="both"/>
        <w:textAlignment w:val="auto"/>
      </w:pPr>
      <w:r>
        <w:rPr>
          <w:spacing w:val="-4"/>
        </w:rPr>
        <w:t xml:space="preserve">使学生了解计算机的基础知识，能够熟练地进行 </w:t>
      </w:r>
      <w:r>
        <w:rPr>
          <w:rFonts w:ascii="Calibri" w:eastAsia="Calibri"/>
        </w:rPr>
        <w:t xml:space="preserve">Windows </w:t>
      </w:r>
      <w:r>
        <w:rPr>
          <w:spacing w:val="-5"/>
        </w:rPr>
        <w:t xml:space="preserve">系统的操作，以及利用 </w:t>
      </w:r>
      <w:r>
        <w:rPr>
          <w:rFonts w:ascii="Calibri" w:eastAsia="Calibri"/>
          <w:spacing w:val="-5"/>
        </w:rPr>
        <w:t>Word</w:t>
      </w:r>
      <w:r>
        <w:t>、</w:t>
      </w:r>
      <w:r>
        <w:rPr>
          <w:rFonts w:ascii="Calibri" w:eastAsia="Calibri"/>
        </w:rPr>
        <w:t xml:space="preserve">Excel </w:t>
      </w:r>
      <w:r>
        <w:rPr>
          <w:spacing w:val="-4"/>
        </w:rPr>
        <w:t>等常用的办公自动化软件进行文档编辑，了解数据库的基本应用以及计算机网络等相关知识，为适</w:t>
      </w:r>
      <w:r>
        <w:rPr>
          <w:spacing w:val="-3"/>
        </w:rPr>
        <w:t>应现代化网络时代的社会打下基础</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0" w:right="0" w:rightChars="0" w:firstLine="412" w:firstLineChars="200"/>
        <w:textAlignment w:val="auto"/>
        <w:rPr>
          <w:sz w:val="16"/>
        </w:rPr>
      </w:pPr>
      <w:r>
        <w:rPr>
          <w:rFonts w:hint="eastAsia"/>
          <w:spacing w:val="-2"/>
          <w:sz w:val="21"/>
          <w:lang w:eastAsia="zh-CN"/>
        </w:rPr>
        <w:t>（</w:t>
      </w:r>
      <w:r>
        <w:rPr>
          <w:rFonts w:hint="eastAsia"/>
          <w:spacing w:val="-2"/>
          <w:sz w:val="21"/>
          <w:lang w:val="en-US" w:eastAsia="zh-CN"/>
        </w:rPr>
        <w:t>6</w:t>
      </w:r>
      <w:r>
        <w:rPr>
          <w:rFonts w:hint="eastAsia"/>
          <w:spacing w:val="-2"/>
          <w:sz w:val="21"/>
          <w:lang w:eastAsia="zh-CN"/>
        </w:rPr>
        <w:t>）</w:t>
      </w:r>
      <w:r>
        <w:rPr>
          <w:spacing w:val="-2"/>
          <w:sz w:val="21"/>
        </w:rPr>
        <w:t>体育</w:t>
      </w:r>
      <w:r>
        <w:rPr>
          <w:sz w:val="21"/>
        </w:rPr>
        <w:t>（</w:t>
      </w:r>
      <w:r>
        <w:rPr>
          <w:rFonts w:ascii="Calibri" w:eastAsia="Calibri"/>
          <w:sz w:val="21"/>
        </w:rPr>
        <w:t>6</w:t>
      </w:r>
      <w:r>
        <w:rPr>
          <w:rFonts w:hint="eastAsia" w:ascii="Calibri"/>
          <w:sz w:val="21"/>
          <w:lang w:val="en-US"/>
        </w:rPr>
        <w:t>0</w:t>
      </w:r>
      <w:r>
        <w:rPr>
          <w:spacing w:val="-2"/>
          <w:sz w:val="21"/>
        </w:rPr>
        <w:t>学时</w:t>
      </w:r>
      <w:r>
        <w:rPr>
          <w:rFonts w:ascii="Calibri" w:eastAsia="Calibri"/>
          <w:spacing w:val="-16"/>
          <w:sz w:val="21"/>
        </w:rPr>
        <w:t>/</w:t>
      </w:r>
      <w:r>
        <w:rPr>
          <w:rFonts w:hint="eastAsia" w:ascii="Calibri"/>
          <w:spacing w:val="-16"/>
          <w:sz w:val="21"/>
          <w:lang w:val="en-US" w:eastAsia="zh-CN"/>
        </w:rPr>
        <w:t>3.5</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04" w:firstLineChars="200"/>
        <w:textAlignment w:val="auto"/>
      </w:pPr>
      <w:r>
        <w:rPr>
          <w:spacing w:val="-4"/>
        </w:rPr>
        <w:t>目的要求：通过体育训练，学习体育常识，增强学生体质，提高学生运动系统的灵活性、控制</w:t>
      </w:r>
      <w:r>
        <w:rPr>
          <w:spacing w:val="-3"/>
        </w:rPr>
        <w:t>力和形体表现力，从而培养学生良好的体态，优美的气质与风度。</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0" w:right="0" w:rightChars="0" w:firstLine="408" w:firstLineChars="200"/>
        <w:textAlignment w:val="auto"/>
        <w:rPr>
          <w:sz w:val="16"/>
        </w:rPr>
      </w:pPr>
      <w:r>
        <w:rPr>
          <w:rFonts w:hint="eastAsia"/>
          <w:spacing w:val="-3"/>
          <w:sz w:val="21"/>
          <w:lang w:eastAsia="zh-CN"/>
        </w:rPr>
        <w:t>（</w:t>
      </w:r>
      <w:r>
        <w:rPr>
          <w:rFonts w:hint="eastAsia"/>
          <w:spacing w:val="-3"/>
          <w:sz w:val="21"/>
          <w:lang w:val="en-US" w:eastAsia="zh-CN"/>
        </w:rPr>
        <w:t>7</w:t>
      </w:r>
      <w:r>
        <w:rPr>
          <w:rFonts w:hint="eastAsia"/>
          <w:spacing w:val="-3"/>
          <w:sz w:val="21"/>
          <w:lang w:eastAsia="zh-CN"/>
        </w:rPr>
        <w:t>）</w:t>
      </w:r>
      <w:r>
        <w:rPr>
          <w:spacing w:val="-3"/>
          <w:sz w:val="21"/>
        </w:rPr>
        <w:t>军事理论</w:t>
      </w:r>
      <w:r>
        <w:rPr>
          <w:sz w:val="21"/>
        </w:rPr>
        <w:t>（</w:t>
      </w:r>
      <w:r>
        <w:rPr>
          <w:rFonts w:ascii="Calibri" w:eastAsia="Calibri"/>
          <w:sz w:val="21"/>
        </w:rPr>
        <w:t>3</w:t>
      </w:r>
      <w:r>
        <w:rPr>
          <w:rFonts w:hint="eastAsia" w:ascii="Calibri"/>
          <w:sz w:val="21"/>
          <w:lang w:val="en-US"/>
        </w:rPr>
        <w:t>2</w:t>
      </w:r>
      <w:r>
        <w:rPr>
          <w:spacing w:val="-2"/>
          <w:sz w:val="21"/>
        </w:rPr>
        <w:t>学时</w:t>
      </w:r>
      <w:r>
        <w:rPr>
          <w:rFonts w:ascii="Calibri" w:eastAsia="Calibri"/>
          <w:spacing w:val="-14"/>
          <w:sz w:val="21"/>
        </w:rPr>
        <w:t>/2</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392" w:firstLineChars="200"/>
        <w:textAlignment w:val="auto"/>
      </w:pPr>
      <w:r>
        <w:rPr>
          <w:spacing w:val="-7"/>
        </w:rPr>
        <w:t>普通高等学校通过军事课教学，让学生了解掌握军事基础知识和基本军事技能，增强国防观念、</w:t>
      </w:r>
      <w:r>
        <w:rPr>
          <w:spacing w:val="-5"/>
        </w:rPr>
        <w:t>国家安全意识和忧患危机意识，弘扬爱国主义精神、传承红色基因、提高学生综合国防素质。</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right="0" w:rightChars="0" w:firstLine="204" w:firstLineChars="100"/>
        <w:textAlignment w:val="auto"/>
        <w:rPr>
          <w:sz w:val="16"/>
        </w:rPr>
      </w:pPr>
      <w:r>
        <w:rPr>
          <w:rFonts w:hint="eastAsia"/>
          <w:spacing w:val="-3"/>
          <w:sz w:val="21"/>
          <w:lang w:eastAsia="zh-CN"/>
        </w:rPr>
        <w:t>（</w:t>
      </w:r>
      <w:r>
        <w:rPr>
          <w:rFonts w:hint="eastAsia"/>
          <w:spacing w:val="-3"/>
          <w:sz w:val="21"/>
          <w:lang w:val="en-US" w:eastAsia="zh-CN"/>
        </w:rPr>
        <w:t>8</w:t>
      </w:r>
      <w:r>
        <w:rPr>
          <w:rFonts w:hint="eastAsia"/>
          <w:spacing w:val="-3"/>
          <w:sz w:val="21"/>
          <w:lang w:eastAsia="zh-CN"/>
        </w:rPr>
        <w:t>）</w:t>
      </w:r>
      <w:r>
        <w:rPr>
          <w:spacing w:val="-3"/>
          <w:sz w:val="21"/>
        </w:rPr>
        <w:t>形势与政策</w:t>
      </w:r>
      <w:r>
        <w:rPr>
          <w:sz w:val="21"/>
        </w:rPr>
        <w:t>（</w:t>
      </w:r>
      <w:r>
        <w:rPr>
          <w:rFonts w:ascii="Calibri" w:eastAsia="Calibri"/>
          <w:sz w:val="21"/>
        </w:rPr>
        <w:t>24</w:t>
      </w:r>
      <w:r>
        <w:rPr>
          <w:spacing w:val="-2"/>
          <w:sz w:val="21"/>
        </w:rPr>
        <w:t>学时</w:t>
      </w:r>
      <w:r>
        <w:rPr>
          <w:rFonts w:ascii="Calibri" w:eastAsia="Calibri"/>
          <w:spacing w:val="-14"/>
          <w:sz w:val="21"/>
        </w:rPr>
        <w:t>/</w:t>
      </w:r>
      <w:r>
        <w:rPr>
          <w:rFonts w:hint="eastAsia" w:ascii="Calibri"/>
          <w:spacing w:val="-14"/>
          <w:sz w:val="21"/>
          <w:lang w:val="en-US" w:eastAsia="zh-CN"/>
        </w:rPr>
        <w:t>1</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04" w:firstLineChars="200"/>
        <w:jc w:val="both"/>
        <w:textAlignment w:val="auto"/>
        <w:rPr>
          <w:spacing w:val="-4"/>
        </w:rPr>
      </w:pPr>
      <w:r>
        <w:rPr>
          <w:spacing w:val="-4"/>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pStyle w:val="17"/>
        <w:keepNext w:val="0"/>
        <w:keepLines w:val="0"/>
        <w:pageBreakBefore w:val="0"/>
        <w:widowControl w:val="0"/>
        <w:numPr>
          <w:ilvl w:val="0"/>
          <w:numId w:val="0"/>
        </w:numPr>
        <w:tabs>
          <w:tab w:val="left" w:pos="1486"/>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9</w:t>
      </w:r>
      <w:r>
        <w:rPr>
          <w:rFonts w:hint="eastAsia"/>
          <w:spacing w:val="-3"/>
          <w:sz w:val="21"/>
          <w:lang w:eastAsia="zh-CN"/>
        </w:rPr>
        <w:t>）</w:t>
      </w:r>
      <w:r>
        <w:rPr>
          <w:spacing w:val="-3"/>
          <w:sz w:val="21"/>
        </w:rPr>
        <w:t>创新创业教育</w:t>
      </w:r>
      <w:r>
        <w:rPr>
          <w:rFonts w:hint="eastAsia"/>
          <w:spacing w:val="-3"/>
          <w:sz w:val="21"/>
          <w:lang w:val="en-US"/>
        </w:rPr>
        <w:t>基础</w:t>
      </w:r>
      <w:r>
        <w:rPr>
          <w:sz w:val="21"/>
        </w:rPr>
        <w:t>（</w:t>
      </w:r>
      <w:r>
        <w:rPr>
          <w:rFonts w:hint="eastAsia" w:ascii="Calibri"/>
          <w:sz w:val="21"/>
          <w:lang w:val="en-US"/>
        </w:rPr>
        <w:t>32</w:t>
      </w:r>
      <w:r>
        <w:rPr>
          <w:sz w:val="21"/>
        </w:rPr>
        <w:t>学时</w:t>
      </w:r>
      <w:r>
        <w:rPr>
          <w:rFonts w:ascii="Calibri" w:eastAsia="Calibri"/>
          <w:spacing w:val="-15"/>
          <w:sz w:val="21"/>
        </w:rPr>
        <w:t>/2</w:t>
      </w:r>
      <w:r>
        <w:rPr>
          <w:sz w:val="21"/>
        </w:rPr>
        <w:t>学分）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w:t>
      </w:r>
      <w:r>
        <w:t>础。</w:t>
      </w:r>
    </w:p>
    <w:p>
      <w:pPr>
        <w:pStyle w:val="17"/>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10</w:t>
      </w:r>
      <w:r>
        <w:rPr>
          <w:rFonts w:hint="eastAsia"/>
          <w:spacing w:val="-3"/>
          <w:sz w:val="21"/>
          <w:lang w:eastAsia="zh-CN"/>
        </w:rPr>
        <w:t>）</w:t>
      </w:r>
      <w:r>
        <w:rPr>
          <w:spacing w:val="-3"/>
          <w:sz w:val="21"/>
        </w:rPr>
        <w:t>大学生</w:t>
      </w:r>
      <w:r>
        <w:rPr>
          <w:rFonts w:hint="eastAsia"/>
          <w:spacing w:val="-3"/>
          <w:sz w:val="21"/>
          <w:lang w:val="en-US"/>
        </w:rPr>
        <w:t>心理</w:t>
      </w:r>
      <w:r>
        <w:rPr>
          <w:spacing w:val="-3"/>
          <w:sz w:val="21"/>
        </w:rPr>
        <w:t>健康教育</w:t>
      </w:r>
      <w:r>
        <w:rPr>
          <w:sz w:val="21"/>
        </w:rPr>
        <w:t>（</w:t>
      </w:r>
      <w:r>
        <w:rPr>
          <w:rFonts w:ascii="Calibri" w:eastAsia="Calibri"/>
          <w:sz w:val="21"/>
        </w:rPr>
        <w:t>16</w:t>
      </w:r>
      <w:r>
        <w:rPr>
          <w:spacing w:val="-2"/>
          <w:sz w:val="21"/>
        </w:rPr>
        <w:t>学时</w:t>
      </w:r>
      <w:r>
        <w:rPr>
          <w:rFonts w:ascii="Calibri" w:eastAsia="Calibri"/>
          <w:spacing w:val="-11"/>
          <w:sz w:val="21"/>
        </w:rPr>
        <w:t>/1</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pPr>
      <w:r>
        <w:t>提高全体学生的健康素质，优化每一个学生的人格，帮助学生解决成长发展中的各种困惑及问题，增强其适应现代社会生活的能力，开发个体心理潜能，使全体学生都能得到全面而健康的发展。</w:t>
      </w:r>
    </w:p>
    <w:p>
      <w:pPr>
        <w:pStyle w:val="17"/>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11</w:t>
      </w:r>
      <w:r>
        <w:rPr>
          <w:rFonts w:hint="eastAsia"/>
          <w:spacing w:val="-3"/>
          <w:sz w:val="21"/>
          <w:lang w:eastAsia="zh-CN"/>
        </w:rPr>
        <w:t>）</w:t>
      </w:r>
      <w:r>
        <w:rPr>
          <w:spacing w:val="-3"/>
          <w:sz w:val="21"/>
        </w:rPr>
        <w:t>劳动教育</w:t>
      </w:r>
      <w:r>
        <w:rPr>
          <w:sz w:val="21"/>
        </w:rPr>
        <w:t>（</w:t>
      </w:r>
      <w:r>
        <w:rPr>
          <w:rFonts w:ascii="Calibri" w:eastAsia="Calibri"/>
          <w:sz w:val="21"/>
        </w:rPr>
        <w:t>32</w:t>
      </w:r>
      <w:r>
        <w:rPr>
          <w:sz w:val="21"/>
        </w:rPr>
        <w:t>学时</w:t>
      </w:r>
      <w:r>
        <w:rPr>
          <w:rFonts w:ascii="Calibri" w:eastAsia="Calibri"/>
          <w:spacing w:val="-15"/>
          <w:sz w:val="21"/>
        </w:rPr>
        <w:t>/2</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pPr>
      <w:r>
        <w:t>培养具有劳动精神、劳模精神、工匠精神、</w:t>
      </w:r>
      <w:r>
        <w:rPr>
          <w:rFonts w:ascii="Calibri" w:hAnsi="Calibri" w:eastAsia="Calibri"/>
        </w:rPr>
        <w:t>“</w:t>
      </w:r>
      <w:r>
        <w:t>明劳动之理</w:t>
      </w:r>
      <w:r>
        <w:rPr>
          <w:rFonts w:ascii="Calibri" w:hAnsi="Calibri" w:eastAsia="Calibri"/>
        </w:rPr>
        <w:t>”</w:t>
      </w:r>
      <w:r>
        <w:rPr>
          <w:spacing w:val="-1"/>
        </w:rPr>
        <w:t>的新时代大学生。强化劳动教育，明</w:t>
      </w:r>
      <w:r>
        <w:rPr>
          <w:spacing w:val="-4"/>
        </w:rPr>
        <w:t>确劳动教育时间，弘扬劳动精神、劳模精神，教育引导学生崇尚劳动、尊重劳动增强其适应现代社</w:t>
      </w:r>
      <w:r>
        <w:rPr>
          <w:spacing w:val="-3"/>
        </w:rPr>
        <w:t>会生活的能力，开发个体心理潜能，使全体学生都能得到全面而健康的发展。</w:t>
      </w:r>
    </w:p>
    <w:p>
      <w:pPr>
        <w:pStyle w:val="17"/>
        <w:keepNext w:val="0"/>
        <w:keepLines w:val="0"/>
        <w:pageBreakBefore w:val="0"/>
        <w:widowControl w:val="0"/>
        <w:numPr>
          <w:ilvl w:val="0"/>
          <w:numId w:val="0"/>
        </w:numPr>
        <w:tabs>
          <w:tab w:val="left" w:pos="1594"/>
        </w:tabs>
        <w:kinsoku/>
        <w:wordWrap/>
        <w:overflowPunct/>
        <w:topLinePunct w:val="0"/>
        <w:autoSpaceDE w:val="0"/>
        <w:autoSpaceDN w:val="0"/>
        <w:bidi w:val="0"/>
        <w:adjustRightInd/>
        <w:snapToGrid/>
        <w:spacing w:line="360" w:lineRule="auto"/>
        <w:ind w:leftChars="200" w:right="0" w:rightChars="0"/>
        <w:textAlignment w:val="auto"/>
        <w:rPr>
          <w:sz w:val="16"/>
        </w:rPr>
      </w:pPr>
      <w:r>
        <w:rPr>
          <w:rFonts w:hint="eastAsia"/>
          <w:spacing w:val="-3"/>
          <w:sz w:val="21"/>
          <w:lang w:eastAsia="zh-CN"/>
        </w:rPr>
        <w:t>（</w:t>
      </w:r>
      <w:r>
        <w:rPr>
          <w:rFonts w:hint="eastAsia"/>
          <w:spacing w:val="-3"/>
          <w:sz w:val="21"/>
          <w:lang w:val="en-US" w:eastAsia="zh-CN"/>
        </w:rPr>
        <w:t>12</w:t>
      </w:r>
      <w:r>
        <w:rPr>
          <w:rFonts w:hint="eastAsia"/>
          <w:spacing w:val="-3"/>
          <w:sz w:val="21"/>
          <w:lang w:eastAsia="zh-CN"/>
        </w:rPr>
        <w:t>）</w:t>
      </w:r>
      <w:r>
        <w:rPr>
          <w:rFonts w:hint="eastAsia"/>
          <w:spacing w:val="-3"/>
          <w:sz w:val="21"/>
        </w:rPr>
        <w:t>课程超市、网络</w:t>
      </w:r>
      <w:r>
        <w:rPr>
          <w:spacing w:val="-3"/>
          <w:sz w:val="21"/>
        </w:rPr>
        <w:t>选修</w:t>
      </w:r>
      <w:r>
        <w:rPr>
          <w:rFonts w:hint="eastAsia"/>
          <w:spacing w:val="-3"/>
          <w:sz w:val="21"/>
        </w:rPr>
        <w:t>课</w:t>
      </w:r>
      <w:r>
        <w:rPr>
          <w:sz w:val="21"/>
        </w:rPr>
        <w:t>（</w:t>
      </w:r>
      <w:r>
        <w:rPr>
          <w:rFonts w:hint="eastAsia" w:ascii="Calibri"/>
          <w:sz w:val="21"/>
          <w:lang w:val="en-US"/>
        </w:rPr>
        <w:t>4</w:t>
      </w:r>
      <w:r>
        <w:rPr>
          <w:sz w:val="21"/>
        </w:rPr>
        <w:t>学分）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392" w:firstLineChars="200"/>
        <w:jc w:val="both"/>
        <w:textAlignment w:val="auto"/>
        <w:rPr>
          <w:spacing w:val="-3"/>
        </w:rPr>
      </w:pPr>
      <w:r>
        <w:rPr>
          <w:spacing w:val="-7"/>
        </w:rPr>
        <w:t xml:space="preserve">依托超星尔雅及课程超市的课程，如 </w:t>
      </w:r>
      <w:r>
        <w:rPr>
          <w:rFonts w:ascii="Calibri" w:eastAsia="Calibri"/>
        </w:rPr>
        <w:t xml:space="preserve">CPR </w:t>
      </w:r>
      <w:r>
        <w:rPr>
          <w:spacing w:val="-9"/>
        </w:rPr>
        <w:t>心肺复苏、党史国史、中华优秀传统文化、健康教育、</w:t>
      </w:r>
      <w:r>
        <w:rPr>
          <w:spacing w:val="-12"/>
        </w:rPr>
        <w:t xml:space="preserve">美育课程、职业素养等课程利用课余时间自选 </w:t>
      </w:r>
      <w:r>
        <w:rPr>
          <w:rFonts w:ascii="Calibri" w:eastAsia="Calibri"/>
        </w:rPr>
        <w:t xml:space="preserve">5 </w:t>
      </w:r>
      <w:r>
        <w:rPr>
          <w:spacing w:val="-11"/>
        </w:rPr>
        <w:t xml:space="preserve">个学分的选修课程，其中 </w:t>
      </w:r>
      <w:r>
        <w:rPr>
          <w:rFonts w:ascii="Calibri" w:eastAsia="Calibri"/>
        </w:rPr>
        <w:t xml:space="preserve">CPR </w:t>
      </w:r>
      <w:r>
        <w:rPr>
          <w:spacing w:val="-3"/>
        </w:rPr>
        <w:t>心肺复苏是必选项目。</w:t>
      </w:r>
    </w:p>
    <w:p>
      <w:pPr>
        <w:pStyle w:val="4"/>
        <w:numPr>
          <w:ilvl w:val="0"/>
          <w:numId w:val="2"/>
        </w:numPr>
        <w:spacing w:before="61"/>
        <w:ind w:left="0" w:leftChars="0" w:firstLine="422" w:firstLineChars="200"/>
      </w:pPr>
      <w:r>
        <w:t>专业课程体系</w:t>
      </w:r>
    </w:p>
    <w:p>
      <w:pPr>
        <w:pStyle w:val="6"/>
        <w:spacing w:before="1" w:after="1"/>
        <w:rPr>
          <w:b/>
          <w:sz w:val="8"/>
        </w:rPr>
      </w:pPr>
    </w:p>
    <w:tbl>
      <w:tblPr>
        <w:tblStyle w:val="11"/>
        <w:tblpPr w:leftFromText="180" w:rightFromText="180" w:vertAnchor="text" w:horzAnchor="page" w:tblpX="1852" w:tblpY="1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5"/>
        <w:gridCol w:w="2406"/>
        <w:gridCol w:w="2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485" w:type="dxa"/>
          </w:tcPr>
          <w:p>
            <w:pPr>
              <w:pStyle w:val="18"/>
              <w:spacing w:before="109"/>
              <w:ind w:left="715"/>
              <w:rPr>
                <w:b/>
                <w:sz w:val="21"/>
              </w:rPr>
            </w:pPr>
            <w:r>
              <w:rPr>
                <w:b/>
                <w:sz w:val="21"/>
              </w:rPr>
              <w:t>专业基础课</w:t>
            </w:r>
          </w:p>
        </w:tc>
        <w:tc>
          <w:tcPr>
            <w:tcW w:w="2406" w:type="dxa"/>
          </w:tcPr>
          <w:p>
            <w:pPr>
              <w:pStyle w:val="18"/>
              <w:spacing w:before="109"/>
              <w:ind w:left="673"/>
              <w:rPr>
                <w:b/>
                <w:sz w:val="21"/>
              </w:rPr>
            </w:pPr>
            <w:r>
              <w:rPr>
                <w:b/>
                <w:sz w:val="21"/>
              </w:rPr>
              <w:t>专业核心课</w:t>
            </w:r>
          </w:p>
        </w:tc>
        <w:tc>
          <w:tcPr>
            <w:tcW w:w="2723" w:type="dxa"/>
          </w:tcPr>
          <w:p>
            <w:pPr>
              <w:pStyle w:val="18"/>
              <w:spacing w:before="109"/>
              <w:ind w:left="632"/>
              <w:rPr>
                <w:b/>
                <w:sz w:val="21"/>
              </w:rPr>
            </w:pPr>
            <w:r>
              <w:rPr>
                <w:b/>
                <w:sz w:val="21"/>
              </w:rPr>
              <w:t>专业拓展课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6" w:hRule="atLeast"/>
        </w:trPr>
        <w:tc>
          <w:tcPr>
            <w:tcW w:w="2485" w:type="dxa"/>
          </w:tcPr>
          <w:p>
            <w:pPr>
              <w:pStyle w:val="18"/>
              <w:spacing w:before="125" w:line="213" w:lineRule="auto"/>
              <w:ind w:left="820" w:right="598" w:hanging="209"/>
              <w:rPr>
                <w:sz w:val="21"/>
              </w:rPr>
            </w:pPr>
            <w:r>
              <w:rPr>
                <w:sz w:val="21"/>
              </w:rPr>
              <w:t>电子商务基础</w:t>
            </w:r>
          </w:p>
          <w:p>
            <w:pPr>
              <w:pStyle w:val="18"/>
              <w:spacing w:before="1" w:line="213" w:lineRule="auto"/>
              <w:ind w:left="506" w:right="493"/>
              <w:jc w:val="center"/>
              <w:rPr>
                <w:sz w:val="21"/>
              </w:rPr>
            </w:pPr>
            <w:r>
              <w:rPr>
                <w:sz w:val="21"/>
              </w:rPr>
              <w:t>商品学</w:t>
            </w:r>
          </w:p>
          <w:p>
            <w:pPr>
              <w:pStyle w:val="18"/>
              <w:spacing w:before="1" w:line="213" w:lineRule="auto"/>
              <w:ind w:left="506" w:right="493"/>
              <w:jc w:val="center"/>
              <w:rPr>
                <w:sz w:val="21"/>
                <w:lang w:val="en-US"/>
              </w:rPr>
            </w:pPr>
            <w:r>
              <w:rPr>
                <w:rFonts w:hint="eastAsia"/>
                <w:sz w:val="21"/>
                <w:lang w:val="en-US"/>
              </w:rPr>
              <w:t>企业管理</w:t>
            </w:r>
          </w:p>
          <w:p>
            <w:pPr>
              <w:pStyle w:val="18"/>
              <w:spacing w:before="1" w:line="213" w:lineRule="auto"/>
              <w:ind w:left="506" w:right="493"/>
              <w:jc w:val="center"/>
              <w:rPr>
                <w:rFonts w:hint="eastAsia" w:eastAsia="宋体"/>
                <w:sz w:val="21"/>
                <w:lang w:val="en-US" w:eastAsia="zh-CN"/>
              </w:rPr>
            </w:pPr>
            <w:r>
              <w:rPr>
                <w:rFonts w:hint="eastAsia"/>
                <w:sz w:val="21"/>
                <w:lang w:val="en-US"/>
              </w:rPr>
              <w:t>经济学</w:t>
            </w:r>
            <w:r>
              <w:rPr>
                <w:rFonts w:hint="eastAsia"/>
                <w:sz w:val="21"/>
                <w:lang w:val="en-US" w:eastAsia="zh-CN"/>
              </w:rPr>
              <w:t>原理</w:t>
            </w:r>
          </w:p>
          <w:p>
            <w:pPr>
              <w:pStyle w:val="18"/>
              <w:spacing w:before="1" w:line="213" w:lineRule="auto"/>
              <w:ind w:left="506" w:right="493"/>
              <w:jc w:val="center"/>
              <w:rPr>
                <w:rFonts w:hint="default" w:eastAsia="宋体"/>
                <w:sz w:val="21"/>
                <w:lang w:val="en-US" w:eastAsia="zh-CN"/>
              </w:rPr>
            </w:pPr>
            <w:r>
              <w:rPr>
                <w:rFonts w:hint="eastAsia"/>
                <w:sz w:val="21"/>
                <w:lang w:val="en-US"/>
              </w:rPr>
              <w:t>统计</w:t>
            </w:r>
            <w:r>
              <w:rPr>
                <w:rFonts w:hint="eastAsia"/>
                <w:sz w:val="21"/>
                <w:lang w:val="en-US" w:eastAsia="zh-CN"/>
              </w:rPr>
              <w:t>学原理</w:t>
            </w:r>
          </w:p>
          <w:p>
            <w:pPr>
              <w:pStyle w:val="18"/>
              <w:spacing w:before="1" w:line="213" w:lineRule="auto"/>
              <w:ind w:left="506" w:right="493"/>
              <w:jc w:val="center"/>
              <w:rPr>
                <w:sz w:val="21"/>
                <w:lang w:val="en-US"/>
              </w:rPr>
            </w:pPr>
            <w:r>
              <w:rPr>
                <w:rFonts w:hint="eastAsia"/>
                <w:sz w:val="21"/>
                <w:lang w:val="en-US"/>
              </w:rPr>
              <w:t>经济法</w:t>
            </w:r>
          </w:p>
          <w:p>
            <w:pPr>
              <w:pStyle w:val="18"/>
              <w:spacing w:before="1" w:line="213" w:lineRule="auto"/>
              <w:ind w:left="506" w:right="493"/>
              <w:jc w:val="center"/>
              <w:rPr>
                <w:sz w:val="21"/>
                <w:lang w:val="en-US"/>
              </w:rPr>
            </w:pPr>
            <w:r>
              <w:rPr>
                <w:rFonts w:hint="eastAsia"/>
                <w:sz w:val="21"/>
                <w:lang w:val="en-US"/>
              </w:rPr>
              <w:t>金融概论</w:t>
            </w:r>
          </w:p>
          <w:p>
            <w:pPr>
              <w:pStyle w:val="18"/>
              <w:spacing w:before="1" w:line="213" w:lineRule="auto"/>
              <w:ind w:left="506" w:right="493"/>
              <w:jc w:val="center"/>
              <w:rPr>
                <w:sz w:val="21"/>
                <w:lang w:val="en-US"/>
              </w:rPr>
            </w:pPr>
            <w:r>
              <w:rPr>
                <w:rFonts w:hint="eastAsia"/>
                <w:sz w:val="21"/>
                <w:lang w:val="en-US"/>
              </w:rPr>
              <w:t>商务沟通</w:t>
            </w:r>
          </w:p>
        </w:tc>
        <w:tc>
          <w:tcPr>
            <w:tcW w:w="2406" w:type="dxa"/>
          </w:tcPr>
          <w:p>
            <w:pPr>
              <w:pStyle w:val="18"/>
              <w:spacing w:before="125" w:line="213" w:lineRule="auto"/>
              <w:ind w:left="570" w:right="349" w:hanging="209"/>
              <w:rPr>
                <w:rFonts w:hint="eastAsia" w:eastAsia="宋体"/>
                <w:spacing w:val="-5"/>
                <w:sz w:val="21"/>
                <w:lang w:val="en-US" w:eastAsia="zh-CN"/>
              </w:rPr>
            </w:pPr>
            <w:r>
              <w:rPr>
                <w:rFonts w:hint="eastAsia"/>
                <w:spacing w:val="-5"/>
                <w:sz w:val="21"/>
                <w:lang w:val="en-US"/>
              </w:rPr>
              <w:t>市场营销</w:t>
            </w:r>
            <w:r>
              <w:rPr>
                <w:rFonts w:hint="eastAsia"/>
                <w:spacing w:val="-5"/>
                <w:sz w:val="21"/>
                <w:lang w:val="en-US" w:eastAsia="zh-CN"/>
              </w:rPr>
              <w:t>实务</w:t>
            </w:r>
          </w:p>
          <w:p>
            <w:pPr>
              <w:pStyle w:val="18"/>
              <w:spacing w:line="248" w:lineRule="exact"/>
              <w:ind w:left="256" w:firstLine="200" w:firstLineChars="100"/>
              <w:rPr>
                <w:spacing w:val="-5"/>
                <w:sz w:val="21"/>
                <w:lang w:val="en-US"/>
              </w:rPr>
            </w:pPr>
            <w:r>
              <w:rPr>
                <w:rFonts w:hint="eastAsia"/>
                <w:spacing w:val="-5"/>
                <w:sz w:val="21"/>
                <w:lang w:val="en-US"/>
              </w:rPr>
              <w:t>推销技术</w:t>
            </w:r>
          </w:p>
          <w:p>
            <w:pPr>
              <w:pStyle w:val="18"/>
              <w:spacing w:line="248" w:lineRule="exact"/>
              <w:ind w:left="256" w:firstLine="200" w:firstLineChars="100"/>
              <w:rPr>
                <w:spacing w:val="-5"/>
                <w:sz w:val="21"/>
                <w:lang w:val="en-US"/>
              </w:rPr>
            </w:pPr>
            <w:r>
              <w:rPr>
                <w:rFonts w:hint="eastAsia"/>
                <w:spacing w:val="-5"/>
                <w:sz w:val="21"/>
                <w:lang w:val="en-US"/>
              </w:rPr>
              <w:t>品牌推广</w:t>
            </w:r>
          </w:p>
          <w:p>
            <w:pPr>
              <w:pStyle w:val="18"/>
              <w:spacing w:line="248" w:lineRule="exact"/>
              <w:ind w:left="256" w:firstLine="200" w:firstLineChars="100"/>
              <w:rPr>
                <w:spacing w:val="-5"/>
                <w:sz w:val="21"/>
                <w:lang w:val="en-US"/>
              </w:rPr>
            </w:pPr>
            <w:r>
              <w:rPr>
                <w:rFonts w:hint="eastAsia"/>
                <w:spacing w:val="-5"/>
                <w:sz w:val="21"/>
                <w:lang w:val="en-US"/>
              </w:rPr>
              <w:t>销售管理</w:t>
            </w:r>
          </w:p>
          <w:p>
            <w:pPr>
              <w:pStyle w:val="18"/>
              <w:spacing w:line="248" w:lineRule="exact"/>
              <w:ind w:left="256" w:firstLine="200" w:firstLineChars="100"/>
              <w:rPr>
                <w:spacing w:val="-5"/>
                <w:sz w:val="21"/>
                <w:lang w:val="en-US"/>
              </w:rPr>
            </w:pPr>
            <w:r>
              <w:rPr>
                <w:rFonts w:hint="eastAsia"/>
                <w:spacing w:val="-5"/>
                <w:sz w:val="21"/>
                <w:lang w:val="en-US"/>
              </w:rPr>
              <w:t>市场调查与分析</w:t>
            </w:r>
          </w:p>
          <w:p>
            <w:pPr>
              <w:pStyle w:val="18"/>
              <w:spacing w:line="248" w:lineRule="exact"/>
              <w:ind w:left="256" w:firstLine="208" w:firstLineChars="100"/>
              <w:rPr>
                <w:spacing w:val="-1"/>
                <w:sz w:val="21"/>
                <w:lang w:val="en-US"/>
              </w:rPr>
            </w:pPr>
            <w:r>
              <w:rPr>
                <w:rFonts w:hint="eastAsia"/>
                <w:spacing w:val="-1"/>
                <w:sz w:val="21"/>
                <w:lang w:val="en-US"/>
              </w:rPr>
              <w:t>消费者行为分析</w:t>
            </w:r>
          </w:p>
          <w:p>
            <w:pPr>
              <w:pStyle w:val="18"/>
              <w:spacing w:line="248" w:lineRule="exact"/>
              <w:ind w:left="256" w:firstLine="208" w:firstLineChars="100"/>
              <w:rPr>
                <w:rFonts w:hint="default" w:eastAsia="宋体"/>
                <w:spacing w:val="-1"/>
                <w:sz w:val="21"/>
                <w:lang w:val="en-US" w:eastAsia="zh-CN"/>
              </w:rPr>
            </w:pPr>
            <w:r>
              <w:rPr>
                <w:rFonts w:hint="eastAsia"/>
                <w:spacing w:val="-1"/>
                <w:sz w:val="21"/>
                <w:lang w:val="en-US"/>
              </w:rPr>
              <w:t>网络营销</w:t>
            </w:r>
            <w:r>
              <w:rPr>
                <w:rFonts w:hint="eastAsia"/>
                <w:spacing w:val="-1"/>
                <w:sz w:val="21"/>
                <w:lang w:val="en-US" w:eastAsia="zh-CN"/>
              </w:rPr>
              <w:t>理论与实务</w:t>
            </w:r>
          </w:p>
          <w:p>
            <w:pPr>
              <w:pStyle w:val="18"/>
              <w:spacing w:line="248" w:lineRule="exact"/>
              <w:ind w:left="256" w:firstLine="208" w:firstLineChars="100"/>
              <w:rPr>
                <w:spacing w:val="-1"/>
                <w:sz w:val="21"/>
                <w:lang w:val="en-US"/>
              </w:rPr>
            </w:pPr>
            <w:r>
              <w:rPr>
                <w:rFonts w:hint="eastAsia"/>
                <w:spacing w:val="-1"/>
                <w:sz w:val="21"/>
                <w:lang w:val="en-US"/>
              </w:rPr>
              <w:t>客户关系管理</w:t>
            </w:r>
          </w:p>
        </w:tc>
        <w:tc>
          <w:tcPr>
            <w:tcW w:w="2723" w:type="dxa"/>
          </w:tcPr>
          <w:p>
            <w:pPr>
              <w:pStyle w:val="18"/>
              <w:spacing w:before="1" w:line="213" w:lineRule="auto"/>
              <w:ind w:left="506" w:right="493"/>
              <w:jc w:val="center"/>
              <w:rPr>
                <w:sz w:val="21"/>
                <w:lang w:val="en-US"/>
              </w:rPr>
            </w:pPr>
            <w:r>
              <w:rPr>
                <w:rFonts w:hint="eastAsia"/>
                <w:sz w:val="21"/>
                <w:lang w:val="en-US"/>
              </w:rPr>
              <w:t>社群营销</w:t>
            </w:r>
          </w:p>
          <w:p>
            <w:pPr>
              <w:pStyle w:val="18"/>
              <w:spacing w:before="1" w:line="213" w:lineRule="auto"/>
              <w:ind w:left="506" w:right="493"/>
              <w:jc w:val="center"/>
              <w:rPr>
                <w:rFonts w:hint="eastAsia"/>
                <w:sz w:val="21"/>
                <w:lang w:val="en-US"/>
              </w:rPr>
            </w:pPr>
            <w:r>
              <w:rPr>
                <w:rFonts w:hint="eastAsia"/>
                <w:sz w:val="21"/>
                <w:lang w:val="en-US"/>
              </w:rPr>
              <w:t>定制营销</w:t>
            </w:r>
          </w:p>
          <w:p>
            <w:pPr>
              <w:pStyle w:val="18"/>
              <w:spacing w:before="1" w:line="213" w:lineRule="auto"/>
              <w:ind w:left="506" w:right="493"/>
              <w:jc w:val="center"/>
              <w:rPr>
                <w:rFonts w:hint="eastAsia"/>
                <w:sz w:val="21"/>
                <w:lang w:val="en-US" w:eastAsia="zh-CN"/>
              </w:rPr>
            </w:pPr>
            <w:r>
              <w:rPr>
                <w:rFonts w:hint="eastAsia"/>
                <w:sz w:val="21"/>
                <w:lang w:val="en-US" w:eastAsia="zh-CN"/>
              </w:rPr>
              <w:t>物流营销</w:t>
            </w:r>
          </w:p>
          <w:p>
            <w:pPr>
              <w:pStyle w:val="18"/>
              <w:keepNext w:val="0"/>
              <w:keepLines w:val="0"/>
              <w:pageBreakBefore w:val="0"/>
              <w:widowControl w:val="0"/>
              <w:kinsoku/>
              <w:wordWrap/>
              <w:overflowPunct/>
              <w:topLinePunct w:val="0"/>
              <w:autoSpaceDE w:val="0"/>
              <w:autoSpaceDN w:val="0"/>
              <w:bidi w:val="0"/>
              <w:adjustRightInd w:val="0"/>
              <w:snapToGrid w:val="0"/>
              <w:spacing w:line="214" w:lineRule="auto"/>
              <w:ind w:right="0" w:firstLine="210" w:firstLineChars="100"/>
              <w:jc w:val="both"/>
              <w:textAlignment w:val="auto"/>
              <w:rPr>
                <w:rFonts w:hint="default"/>
                <w:sz w:val="21"/>
                <w:lang w:val="en-US" w:eastAsia="zh-CN"/>
              </w:rPr>
            </w:pPr>
            <w:r>
              <w:rPr>
                <w:rFonts w:hint="eastAsia"/>
                <w:sz w:val="21"/>
                <w:lang w:val="en-US" w:eastAsia="zh-CN"/>
              </w:rPr>
              <w:t>EXCEL在经济管理中的应用</w:t>
            </w:r>
          </w:p>
          <w:p>
            <w:pPr>
              <w:pStyle w:val="18"/>
              <w:spacing w:before="1" w:line="213" w:lineRule="auto"/>
              <w:ind w:left="506" w:right="493"/>
              <w:jc w:val="center"/>
              <w:rPr>
                <w:sz w:val="21"/>
                <w:lang w:val="en-US"/>
              </w:rPr>
            </w:pPr>
            <w:r>
              <w:rPr>
                <w:rFonts w:hint="eastAsia"/>
                <w:sz w:val="21"/>
                <w:lang w:val="en-US"/>
              </w:rPr>
              <w:t>国际营销</w:t>
            </w:r>
          </w:p>
          <w:p>
            <w:pPr>
              <w:pStyle w:val="18"/>
              <w:spacing w:before="1" w:line="213" w:lineRule="auto"/>
              <w:ind w:left="506" w:right="493"/>
              <w:jc w:val="center"/>
              <w:rPr>
                <w:sz w:val="21"/>
                <w:lang w:val="en-US"/>
              </w:rPr>
            </w:pPr>
            <w:r>
              <w:rPr>
                <w:rFonts w:hint="eastAsia"/>
                <w:sz w:val="21"/>
                <w:lang w:val="en-US"/>
              </w:rPr>
              <w:t>跨境电子商务</w:t>
            </w:r>
          </w:p>
          <w:p>
            <w:pPr>
              <w:pStyle w:val="18"/>
              <w:spacing w:before="1" w:line="213" w:lineRule="auto"/>
              <w:ind w:left="506" w:right="493"/>
              <w:jc w:val="center"/>
              <w:rPr>
                <w:sz w:val="21"/>
                <w:lang w:val="en-US"/>
              </w:rPr>
            </w:pPr>
            <w:r>
              <w:rPr>
                <w:rFonts w:hint="eastAsia"/>
                <w:sz w:val="21"/>
                <w:lang w:val="en-US" w:eastAsia="zh-CN"/>
              </w:rPr>
              <w:t>医药</w:t>
            </w:r>
            <w:r>
              <w:rPr>
                <w:rFonts w:hint="eastAsia"/>
                <w:sz w:val="21"/>
                <w:lang w:val="en-US"/>
              </w:rPr>
              <w:t>营销</w:t>
            </w:r>
          </w:p>
          <w:p>
            <w:pPr>
              <w:pStyle w:val="18"/>
              <w:spacing w:before="1" w:line="213" w:lineRule="auto"/>
              <w:ind w:left="506" w:right="493"/>
              <w:jc w:val="center"/>
              <w:rPr>
                <w:sz w:val="21"/>
                <w:lang w:val="en-US"/>
              </w:rPr>
            </w:pPr>
            <w:r>
              <w:rPr>
                <w:rFonts w:hint="eastAsia"/>
                <w:sz w:val="21"/>
                <w:lang w:val="en-US"/>
              </w:rPr>
              <w:t>农产品营销</w:t>
            </w:r>
          </w:p>
          <w:p>
            <w:pPr>
              <w:pStyle w:val="18"/>
              <w:spacing w:before="1" w:line="213" w:lineRule="auto"/>
              <w:ind w:left="506" w:right="493"/>
              <w:jc w:val="center"/>
              <w:rPr>
                <w:rFonts w:hint="eastAsia"/>
                <w:sz w:val="21"/>
                <w:lang w:val="en-US"/>
              </w:rPr>
            </w:pPr>
            <w:r>
              <w:rPr>
                <w:rFonts w:hint="eastAsia"/>
                <w:sz w:val="21"/>
                <w:lang w:val="en-US"/>
              </w:rPr>
              <w:t>服装营销</w:t>
            </w:r>
          </w:p>
          <w:p>
            <w:pPr>
              <w:pStyle w:val="18"/>
              <w:spacing w:before="1" w:line="213" w:lineRule="auto"/>
              <w:ind w:left="506" w:right="493"/>
              <w:jc w:val="center"/>
              <w:rPr>
                <w:rFonts w:hint="default" w:eastAsia="宋体"/>
                <w:sz w:val="21"/>
                <w:lang w:val="en-US" w:eastAsia="zh-CN"/>
              </w:rPr>
            </w:pPr>
            <w:r>
              <w:rPr>
                <w:rFonts w:hint="eastAsia"/>
                <w:sz w:val="21"/>
                <w:lang w:val="en-US" w:eastAsia="zh-CN"/>
              </w:rPr>
              <w:t>机电营销</w:t>
            </w:r>
          </w:p>
          <w:p>
            <w:pPr>
              <w:pStyle w:val="18"/>
              <w:spacing w:before="1" w:line="213" w:lineRule="auto"/>
              <w:ind w:left="506" w:right="493"/>
              <w:jc w:val="center"/>
              <w:rPr>
                <w:sz w:val="21"/>
                <w:lang w:val="en-US"/>
              </w:rPr>
            </w:pPr>
          </w:p>
          <w:p>
            <w:pPr>
              <w:pStyle w:val="18"/>
              <w:spacing w:before="1" w:line="213" w:lineRule="auto"/>
              <w:ind w:left="506" w:right="493"/>
              <w:jc w:val="center"/>
              <w:rPr>
                <w:sz w:val="21"/>
                <w:lang w:val="en-US"/>
              </w:rPr>
            </w:pPr>
          </w:p>
          <w:p>
            <w:pPr>
              <w:pStyle w:val="18"/>
              <w:spacing w:line="248" w:lineRule="exact"/>
              <w:ind w:left="737"/>
              <w:rPr>
                <w:spacing w:val="-4"/>
                <w:sz w:val="21"/>
                <w:lang w:val="en-US"/>
              </w:rPr>
            </w:pPr>
          </w:p>
        </w:tc>
      </w:tr>
    </w:tbl>
    <w:p>
      <w:pPr>
        <w:pStyle w:val="6"/>
        <w:spacing w:before="11"/>
        <w:rPr>
          <w:b/>
          <w:sz w:val="4"/>
        </w:rPr>
      </w:pPr>
    </w:p>
    <w:p>
      <w:pPr>
        <w:pStyle w:val="6"/>
        <w:spacing w:line="226" w:lineRule="exact"/>
        <w:ind w:left="4975"/>
        <w:rPr>
          <w:sz w:val="20"/>
        </w:rPr>
      </w:pPr>
    </w:p>
    <w:p>
      <w:pPr>
        <w:pStyle w:val="6"/>
        <w:spacing w:before="5"/>
        <w:rPr>
          <w:b/>
          <w:sz w:val="2"/>
        </w:rPr>
      </w:pPr>
    </w:p>
    <w:p>
      <w:pPr>
        <w:pStyle w:val="6"/>
        <w:rPr>
          <w:b/>
          <w:sz w:val="22"/>
        </w:rPr>
      </w:pPr>
    </w:p>
    <w:p>
      <w:pPr>
        <w:pStyle w:val="6"/>
        <w:rPr>
          <w:b/>
          <w:sz w:val="22"/>
        </w:rPr>
      </w:pPr>
    </w:p>
    <w:p>
      <w:pPr>
        <w:pStyle w:val="6"/>
        <w:rPr>
          <w:b/>
          <w:sz w:val="22"/>
        </w:rPr>
      </w:pPr>
    </w:p>
    <w:p>
      <w:pPr>
        <w:pStyle w:val="6"/>
        <w:rPr>
          <w:b/>
          <w:sz w:val="22"/>
        </w:rPr>
      </w:pPr>
    </w:p>
    <w:p>
      <w:pPr>
        <w:pStyle w:val="6"/>
        <w:rPr>
          <w:b/>
          <w:sz w:val="22"/>
        </w:rPr>
      </w:pPr>
    </w:p>
    <w:p>
      <w:pPr>
        <w:pStyle w:val="6"/>
        <w:rPr>
          <w:b/>
          <w:sz w:val="22"/>
        </w:rPr>
      </w:pPr>
    </w:p>
    <w:p>
      <w:pPr>
        <w:pStyle w:val="6"/>
        <w:rPr>
          <w:b/>
          <w:sz w:val="22"/>
        </w:rPr>
      </w:pPr>
    </w:p>
    <w:p>
      <w:pPr>
        <w:pStyle w:val="4"/>
        <w:spacing w:before="160"/>
        <w:rPr>
          <w:rFonts w:ascii="Calibri" w:eastAsia="Calibri"/>
        </w:rPr>
      </w:pPr>
    </w:p>
    <w:p>
      <w:pPr>
        <w:pStyle w:val="4"/>
        <w:spacing w:before="160"/>
        <w:rPr>
          <w:rFonts w:ascii="Calibri" w:eastAsia="Calibri"/>
        </w:rPr>
      </w:pPr>
    </w:p>
    <w:p>
      <w:pPr>
        <w:pStyle w:val="4"/>
        <w:spacing w:before="160"/>
        <w:rPr>
          <w:rFonts w:ascii="Calibri" w:eastAsia="Calibri"/>
        </w:rPr>
      </w:pPr>
      <w:r>
        <w:rPr>
          <w:sz w:val="21"/>
        </w:rPr>
        <mc:AlternateContent>
          <mc:Choice Requires="wps">
            <w:drawing>
              <wp:anchor distT="0" distB="0" distL="114300" distR="114300" simplePos="0" relativeHeight="251660288" behindDoc="0" locked="0" layoutInCell="1" allowOverlap="1">
                <wp:simplePos x="0" y="0"/>
                <wp:positionH relativeFrom="column">
                  <wp:posOffset>2121535</wp:posOffset>
                </wp:positionH>
                <wp:positionV relativeFrom="paragraph">
                  <wp:posOffset>10160</wp:posOffset>
                </wp:positionV>
                <wp:extent cx="578485" cy="330835"/>
                <wp:effectExtent l="12700" t="12700" r="18415" b="24765"/>
                <wp:wrapNone/>
                <wp:docPr id="21" name="下箭头 21"/>
                <wp:cNvGraphicFramePr/>
                <a:graphic xmlns:a="http://schemas.openxmlformats.org/drawingml/2006/main">
                  <a:graphicData uri="http://schemas.microsoft.com/office/word/2010/wordprocessingShape">
                    <wps:wsp>
                      <wps:cNvSpPr/>
                      <wps:spPr>
                        <a:xfrm>
                          <a:off x="3175635" y="5714365"/>
                          <a:ext cx="578485" cy="33083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7.05pt;margin-top:0.8pt;height:26.05pt;width:45.55pt;z-index:251660288;v-text-anchor:middle;mso-width-relative:page;mso-height-relative:page;" fillcolor="#FFFFFF [3212]" filled="t" stroked="t" coordsize="21600,21600" o:gfxdata="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2&#10;LwzWAAAACAEAAA8AAAAAAAAAAQAgAAAAIgAAAGRycy9kb3ducmV2LnhtbFBLAQIUABQAAAAIAIdO&#10;4kBNqit1XgIAAKQEAAAOAAAAAAAAAAEAIAAAACUBAABkcnMvZTJvRG9jLnhtbFBLBQYAAAAABgAG&#10;AFkBAAD1BQAAAAA=&#10;" adj="10800,5400">
                <v:fill on="t" focussize="0,0"/>
                <v:stroke weight="2pt" color="#000000 [3213]"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3723005</wp:posOffset>
                </wp:positionH>
                <wp:positionV relativeFrom="paragraph">
                  <wp:posOffset>5800725</wp:posOffset>
                </wp:positionV>
                <wp:extent cx="247650" cy="133350"/>
                <wp:effectExtent l="36195" t="4445" r="46355" b="14605"/>
                <wp:wrapNone/>
                <wp:docPr id="19" name="下箭头 19"/>
                <wp:cNvGraphicFramePr/>
                <a:graphic xmlns:a="http://schemas.openxmlformats.org/drawingml/2006/main">
                  <a:graphicData uri="http://schemas.microsoft.com/office/word/2010/wordprocessingShape">
                    <wps:wsp>
                      <wps:cNvSpPr/>
                      <wps:spPr>
                        <a:xfrm>
                          <a:off x="0" y="0"/>
                          <a:ext cx="247650" cy="1333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93.15pt;margin-top:456.75pt;height:10.5pt;width:19.5pt;z-index:251659264;mso-width-relative:page;mso-height-relative:page;" fillcolor="#FFFFFF" filled="t" stroked="t" coordsize="21600,21600" o:gfxdata="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1n5fWAAAACwEAAA8AAAAAAAAAAQAgAAAAIgAA&#10;AGRycy9kb3ducmV2LnhtbFBLAQIUABQAAAAIAIdO4kBQ/roQCgIAACoEAAAOAAAAAAAAAAEAIAAA&#10;ACUBAABkcnMvZTJvRG9jLnhtbFBLBQYAAAAABgAGAFkBAAChBQAAAAA=&#10;" adj="16200,5400">
                <v:fill on="t" focussize="0,0"/>
                <v:stroke color="#000000" joinstyle="miter"/>
                <v:imagedata o:title=""/>
                <o:lock v:ext="edit" aspectratio="f"/>
              </v:shape>
            </w:pict>
          </mc:Fallback>
        </mc:AlternateContent>
      </w:r>
    </w:p>
    <w:p>
      <w:pPr>
        <w:pStyle w:val="4"/>
        <w:spacing w:before="160"/>
        <w:ind w:left="0" w:leftChars="0" w:firstLine="0" w:firstLineChars="0"/>
        <w:rPr>
          <w:rFonts w:ascii="Calibri" w:eastAsia="Calibri"/>
        </w:rPr>
      </w:pPr>
      <w:r>
        <mc:AlternateContent>
          <mc:Choice Requires="wps">
            <w:drawing>
              <wp:anchor distT="0" distB="0" distL="114300" distR="114300" simplePos="0" relativeHeight="251660288" behindDoc="0" locked="0" layoutInCell="1" allowOverlap="1">
                <wp:simplePos x="0" y="0"/>
                <wp:positionH relativeFrom="column">
                  <wp:posOffset>3875405</wp:posOffset>
                </wp:positionH>
                <wp:positionV relativeFrom="paragraph">
                  <wp:posOffset>5953125</wp:posOffset>
                </wp:positionV>
                <wp:extent cx="247650" cy="133350"/>
                <wp:effectExtent l="36195" t="4445" r="46355" b="14605"/>
                <wp:wrapNone/>
                <wp:docPr id="20" name="下箭头 20"/>
                <wp:cNvGraphicFramePr/>
                <a:graphic xmlns:a="http://schemas.openxmlformats.org/drawingml/2006/main">
                  <a:graphicData uri="http://schemas.microsoft.com/office/word/2010/wordprocessingShape">
                    <wps:wsp>
                      <wps:cNvSpPr/>
                      <wps:spPr>
                        <a:xfrm>
                          <a:off x="0" y="0"/>
                          <a:ext cx="247650" cy="1333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05.15pt;margin-top:468.75pt;height:10.5pt;width:19.5pt;z-index:251660288;mso-width-relative:page;mso-height-relative:page;" fillcolor="#FFFFFF" filled="t" stroked="t" coordsize="21600,21600" o:gfxdata="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DMd+nWAAAACwEAAA8AAAAAAAAAAQAgAAAAIgAA&#10;AGRycy9kb3ducmV2LnhtbFBLAQIUABQAAAAIAIdO4kA4hoxXCgIAACoEAAAOAAAAAAAAAAEAIAAA&#10;ACUBAABkcnMvZTJvRG9jLnhtbFBLBQYAAAAABgAGAFkBAAChBQAAAAA=&#10;" adj="16200,5400">
                <v:fill on="t" focussize="0,0"/>
                <v:stroke color="#000000" joinstyle="miter"/>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3723005</wp:posOffset>
                </wp:positionH>
                <wp:positionV relativeFrom="paragraph">
                  <wp:posOffset>5800725</wp:posOffset>
                </wp:positionV>
                <wp:extent cx="247650" cy="133350"/>
                <wp:effectExtent l="36195" t="4445" r="46355" b="14605"/>
                <wp:wrapNone/>
                <wp:docPr id="18" name="下箭头 18"/>
                <wp:cNvGraphicFramePr/>
                <a:graphic xmlns:a="http://schemas.openxmlformats.org/drawingml/2006/main">
                  <a:graphicData uri="http://schemas.microsoft.com/office/word/2010/wordprocessingShape">
                    <wps:wsp>
                      <wps:cNvSpPr/>
                      <wps:spPr>
                        <a:xfrm>
                          <a:off x="0" y="0"/>
                          <a:ext cx="247650" cy="13335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93.15pt;margin-top:456.75pt;height:10.5pt;width:19.5pt;z-index:251658240;mso-width-relative:page;mso-height-relative:page;" fillcolor="#FFFFFF" filled="t" stroked="t" coordsize="21600,21600" o:gfxdata="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1n5fWAAAACwEAAA8AAAAAAAAAAQAgAAAAIgAA&#10;AGRycy9kb3ducmV2LnhtbFBLAQIUABQAAAAIAIdO4kDhlvuQCgIAACoEAAAOAAAAAAAAAAEAIAAA&#10;ACUBAABkcnMvZTJvRG9jLnhtbFBLBQYAAAAABgAGAFkBAAChBQAAAAA=&#10;" adj="16200,5400">
                <v:fill on="t" focussize="0,0"/>
                <v:stroke color="#000000" joinstyle="miter"/>
                <v:imagedata o:title=""/>
                <o:lock v:ext="edit" aspectratio="f"/>
              </v:shape>
            </w:pict>
          </mc:Fallback>
        </mc:AlternateContent>
      </w:r>
    </w:p>
    <w:p>
      <w:pPr>
        <w:pStyle w:val="4"/>
        <w:spacing w:before="160"/>
        <w:rPr>
          <w:rFonts w:ascii="Calibri" w:eastAsia="Calibri"/>
        </w:rPr>
      </w:pPr>
      <w:r>
        <w:rPr>
          <w:sz w:val="22"/>
        </w:rPr>
        <mc:AlternateContent>
          <mc:Choice Requires="wps">
            <w:drawing>
              <wp:anchor distT="0" distB="0" distL="114300" distR="114300" simplePos="0" relativeHeight="251665408" behindDoc="0" locked="0" layoutInCell="1" allowOverlap="1">
                <wp:simplePos x="0" y="0"/>
                <wp:positionH relativeFrom="column">
                  <wp:posOffset>2328545</wp:posOffset>
                </wp:positionH>
                <wp:positionV relativeFrom="paragraph">
                  <wp:posOffset>8890</wp:posOffset>
                </wp:positionV>
                <wp:extent cx="711200" cy="431800"/>
                <wp:effectExtent l="12700" t="12700" r="12700" b="12700"/>
                <wp:wrapNone/>
                <wp:docPr id="1" name="下箭头 1"/>
                <wp:cNvGraphicFramePr/>
                <a:graphic xmlns:a="http://schemas.openxmlformats.org/drawingml/2006/main">
                  <a:graphicData uri="http://schemas.microsoft.com/office/word/2010/wordprocessingShape">
                    <wps:wsp>
                      <wps:cNvSpPr/>
                      <wps:spPr>
                        <a:xfrm>
                          <a:off x="0" y="0"/>
                          <a:ext cx="711200" cy="4318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3.35pt;margin-top:0.7pt;height:34pt;width:56pt;z-index:251665408;v-text-anchor:middle;mso-width-relative:page;mso-height-relative:page;" fillcolor="#FFFFFF [3212]" filled="t" stroked="t" coordsize="21600,21600" o:gfxdata="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6FJ8e1AAAAAgBAAAPAAAAAAAAAAEA&#10;IAAAACIAAABkcnMvZG93bnJldi54bWxQSwECFAAUAAAACACHTuJA4Zpq4UwCAACWBAAADgAAAAAA&#10;AAABACAAAAAjAQAAZHJzL2Uyb0RvYy54bWxQSwUGAAAAAAYABgBZAQAA4QUAAAAA&#10;" adj="10800,5400">
                <v:fill on="t" focussize="0,0"/>
                <v:stroke weight="2pt" color="#000000 [3213]" joinstyle="round"/>
                <v:imagedata o:title=""/>
                <o:lock v:ext="edit" aspectratio="f"/>
              </v:shape>
            </w:pict>
          </mc:Fallback>
        </mc:AlternateContent>
      </w:r>
    </w:p>
    <w:p>
      <w:pPr>
        <w:pStyle w:val="4"/>
        <w:spacing w:before="160"/>
        <w:rPr>
          <w:rFonts w:ascii="Calibri" w:eastAsia="Calibri"/>
        </w:rPr>
      </w:pPr>
    </w:p>
    <w:tbl>
      <w:tblPr>
        <w:tblStyle w:val="11"/>
        <w:tblpPr w:leftFromText="180" w:rightFromText="180" w:vertAnchor="text" w:horzAnchor="page" w:tblpX="2016" w:tblpY="3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9"/>
        <w:gridCol w:w="3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6" w:hRule="atLeast"/>
        </w:trPr>
        <w:tc>
          <w:tcPr>
            <w:tcW w:w="7510" w:type="dxa"/>
            <w:gridSpan w:val="2"/>
          </w:tcPr>
          <w:p>
            <w:pPr>
              <w:pStyle w:val="18"/>
              <w:spacing w:before="109"/>
              <w:ind w:left="2289" w:right="2282"/>
              <w:jc w:val="center"/>
              <w:rPr>
                <w:b/>
                <w:sz w:val="21"/>
              </w:rPr>
            </w:pPr>
            <w:r>
              <w:rPr>
                <w:b/>
                <w:sz w:val="21"/>
              </w:rPr>
              <w:t>职业能力课程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649" w:type="dxa"/>
          </w:tcPr>
          <w:p>
            <w:pPr>
              <w:widowControl/>
              <w:spacing w:line="240" w:lineRule="exact"/>
              <w:jc w:val="center"/>
              <w:rPr>
                <w:szCs w:val="21"/>
              </w:rPr>
            </w:pPr>
            <w:r>
              <w:rPr>
                <w:rFonts w:hint="eastAsia"/>
                <w:szCs w:val="21"/>
              </w:rPr>
              <w:t>客户服务、</w:t>
            </w:r>
            <w:r>
              <w:rPr>
                <w:szCs w:val="21"/>
              </w:rPr>
              <w:t>消费行为分析</w:t>
            </w:r>
          </w:p>
          <w:p>
            <w:pPr>
              <w:pStyle w:val="18"/>
              <w:spacing w:before="57" w:line="213" w:lineRule="auto"/>
              <w:ind w:left="107" w:right="-15"/>
              <w:jc w:val="center"/>
              <w:rPr>
                <w:sz w:val="21"/>
              </w:rPr>
            </w:pPr>
            <w:r>
              <w:rPr>
                <w:rFonts w:hint="eastAsia"/>
                <w:szCs w:val="21"/>
              </w:rPr>
              <w:t>商品学知识</w:t>
            </w:r>
            <w:r>
              <w:rPr>
                <w:szCs w:val="21"/>
              </w:rPr>
              <w:t>（</w:t>
            </w:r>
            <w:r>
              <w:rPr>
                <w:rFonts w:hint="eastAsia"/>
                <w:szCs w:val="21"/>
              </w:rPr>
              <w:t>服饰</w:t>
            </w:r>
            <w:r>
              <w:rPr>
                <w:szCs w:val="21"/>
              </w:rPr>
              <w:t>、</w:t>
            </w:r>
            <w:r>
              <w:rPr>
                <w:rFonts w:hint="eastAsia"/>
                <w:szCs w:val="21"/>
              </w:rPr>
              <w:t>机械</w:t>
            </w:r>
            <w:r>
              <w:rPr>
                <w:szCs w:val="21"/>
              </w:rPr>
              <w:t>、药品等）</w:t>
            </w:r>
            <w:r>
              <w:rPr>
                <w:rFonts w:hint="eastAsia"/>
                <w:szCs w:val="21"/>
              </w:rPr>
              <w:t>、办公软件应用</w:t>
            </w:r>
          </w:p>
        </w:tc>
        <w:tc>
          <w:tcPr>
            <w:tcW w:w="3861" w:type="dxa"/>
          </w:tcPr>
          <w:p>
            <w:pPr>
              <w:widowControl/>
              <w:spacing w:line="240" w:lineRule="exact"/>
              <w:jc w:val="center"/>
              <w:rPr>
                <w:szCs w:val="21"/>
                <w:lang w:val="en-US"/>
              </w:rPr>
            </w:pPr>
            <w:r>
              <w:rPr>
                <w:rFonts w:hint="eastAsia"/>
                <w:sz w:val="21"/>
                <w:lang w:val="en-US"/>
              </w:rPr>
              <w:t>电</w:t>
            </w:r>
            <w:r>
              <w:rPr>
                <w:rFonts w:hint="eastAsia"/>
                <w:szCs w:val="21"/>
                <w:lang w:val="en-US"/>
              </w:rPr>
              <w:t>子商务基础</w:t>
            </w:r>
          </w:p>
          <w:p>
            <w:pPr>
              <w:widowControl/>
              <w:spacing w:line="240" w:lineRule="exact"/>
              <w:jc w:val="center"/>
              <w:rPr>
                <w:sz w:val="21"/>
                <w:lang w:val="en-US"/>
              </w:rPr>
            </w:pPr>
            <w:r>
              <w:rPr>
                <w:rFonts w:hint="eastAsia"/>
                <w:szCs w:val="21"/>
                <w:lang w:val="en-US"/>
              </w:rPr>
              <w:t>跨境电子商务</w:t>
            </w:r>
          </w:p>
        </w:tc>
      </w:tr>
    </w:tbl>
    <w:p>
      <w:pPr>
        <w:pStyle w:val="4"/>
        <w:spacing w:before="160"/>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r>
        <w:rPr>
          <w:sz w:val="22"/>
        </w:rPr>
        <mc:AlternateContent>
          <mc:Choice Requires="wps">
            <w:drawing>
              <wp:anchor distT="0" distB="0" distL="114300" distR="114300" simplePos="0" relativeHeight="251661312" behindDoc="0" locked="0" layoutInCell="1" allowOverlap="1">
                <wp:simplePos x="0" y="0"/>
                <wp:positionH relativeFrom="column">
                  <wp:posOffset>3446145</wp:posOffset>
                </wp:positionH>
                <wp:positionV relativeFrom="paragraph">
                  <wp:posOffset>89535</wp:posOffset>
                </wp:positionV>
                <wp:extent cx="711200" cy="431800"/>
                <wp:effectExtent l="12700" t="12700" r="12700" b="12700"/>
                <wp:wrapNone/>
                <wp:docPr id="23" name="下箭头 23"/>
                <wp:cNvGraphicFramePr/>
                <a:graphic xmlns:a="http://schemas.openxmlformats.org/drawingml/2006/main">
                  <a:graphicData uri="http://schemas.microsoft.com/office/word/2010/wordprocessingShape">
                    <wps:wsp>
                      <wps:cNvSpPr/>
                      <wps:spPr>
                        <a:xfrm>
                          <a:off x="4451985" y="6879590"/>
                          <a:ext cx="711200" cy="4318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1.35pt;margin-top:7.05pt;height:34pt;width:56pt;z-index:251661312;v-text-anchor:middle;mso-width-relative:page;mso-height-relative:page;" fillcolor="#FFFFFF [3212]" filled="t" stroked="t" coordsize="21600,21600" o:gfxdata="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7&#10;rCgK2AAAAAsBAAAPAAAAAAAAAAEAIAAAACIAAABkcnMvZG93bnJldi54bWxQSwECFAAUAAAACACH&#10;TuJAoRlLnF0CAACkBAAADgAAAAAAAAABACAAAAAnAQAAZHJzL2Uyb0RvYy54bWxQSwUGAAAAAAYA&#10;BgBZAQAA9gUAAAAA&#10;" adj="10800,5400">
                <v:fill on="t" focussize="0,0"/>
                <v:stroke weight="2pt" color="#000000 [3213]" joinstyle="round"/>
                <v:imagedata o:title=""/>
                <o:lock v:ext="edit" aspectratio="f"/>
              </v:shape>
            </w:pict>
          </mc:Fallback>
        </mc:AlternateContent>
      </w:r>
      <w:r>
        <w:rPr>
          <w:sz w:val="22"/>
        </w:rPr>
        <mc:AlternateContent>
          <mc:Choice Requires="wps">
            <w:drawing>
              <wp:anchor distT="0" distB="0" distL="114300" distR="114300" simplePos="0" relativeHeight="251661312" behindDoc="1" locked="0" layoutInCell="1" allowOverlap="1">
                <wp:simplePos x="0" y="0"/>
                <wp:positionH relativeFrom="column">
                  <wp:posOffset>1257935</wp:posOffset>
                </wp:positionH>
                <wp:positionV relativeFrom="paragraph">
                  <wp:posOffset>57785</wp:posOffset>
                </wp:positionV>
                <wp:extent cx="641350" cy="431800"/>
                <wp:effectExtent l="12700" t="12700" r="19050" b="12700"/>
                <wp:wrapNone/>
                <wp:docPr id="22" name="下箭头 22"/>
                <wp:cNvGraphicFramePr/>
                <a:graphic xmlns:a="http://schemas.openxmlformats.org/drawingml/2006/main">
                  <a:graphicData uri="http://schemas.microsoft.com/office/word/2010/wordprocessingShape">
                    <wps:wsp>
                      <wps:cNvSpPr/>
                      <wps:spPr>
                        <a:xfrm>
                          <a:off x="2045335" y="6930390"/>
                          <a:ext cx="641350" cy="4318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05pt;margin-top:4.55pt;height:34pt;width:50.5pt;z-index:-251655168;v-text-anchor:middle;mso-width-relative:page;mso-height-relative:page;" fillcolor="#FFFFFF [3212]" filled="t" stroked="t" coordsize="21600,21600" o:gfxdata="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rLnuzYAAAADAEAAA8AAAAAAAAAAQAgAAAAIgAAAGRycy9kb3ducmV2LnhtbFBLAQIUABQAAAAI&#10;AIdO4kCCLZk7XwIAAKQEAAAOAAAAAAAAAAEAIAAAACcBAABkcnMvZTJvRG9jLnhtbFBLBQYAAAAA&#10;BgAGAFkBAAD4BQAAAAA=&#10;" adj="10800,5400">
                <v:fill on="t" focussize="0,0"/>
                <v:stroke weight="2pt" color="#000000 [3213]" joinstyle="round"/>
                <v:imagedata o:title=""/>
                <o:lock v:ext="edit" aspectratio="f"/>
              </v:shape>
            </w:pict>
          </mc:Fallback>
        </mc:AlternateContent>
      </w:r>
    </w:p>
    <w:p>
      <w:pPr>
        <w:rPr>
          <w:rFonts w:ascii="Calibri" w:eastAsia="Calibri"/>
        </w:rPr>
      </w:pPr>
    </w:p>
    <w:p>
      <w:pPr>
        <w:rPr>
          <w:rFonts w:ascii="Calibri" w:eastAsia="Calibri"/>
        </w:rPr>
      </w:pPr>
    </w:p>
    <w:tbl>
      <w:tblPr>
        <w:tblStyle w:val="11"/>
        <w:tblpPr w:leftFromText="180" w:rightFromText="180" w:vertAnchor="text" w:horzAnchor="page" w:tblpX="2149"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5"/>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209" w:type="dxa"/>
            <w:gridSpan w:val="2"/>
            <w:noWrap/>
            <w:vAlign w:val="center"/>
          </w:tcPr>
          <w:p>
            <w:pPr>
              <w:jc w:val="center"/>
              <w:rPr>
                <w:b/>
                <w:bCs/>
                <w:szCs w:val="21"/>
              </w:rPr>
            </w:pPr>
            <w:r>
              <w:rPr>
                <w:rFonts w:hint="eastAsia"/>
                <w:b/>
                <w:bCs/>
                <w:szCs w:val="21"/>
              </w:rPr>
              <w:t>对接1+X职业技能等级标准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05" w:type="dxa"/>
            <w:noWrap/>
            <w:vAlign w:val="center"/>
          </w:tcPr>
          <w:p>
            <w:pPr>
              <w:widowControl/>
              <w:spacing w:line="240" w:lineRule="exact"/>
              <w:jc w:val="center"/>
              <w:rPr>
                <w:szCs w:val="21"/>
              </w:rPr>
            </w:pPr>
            <w:r>
              <w:rPr>
                <w:rFonts w:hint="eastAsia"/>
                <w:szCs w:val="21"/>
              </w:rPr>
              <w:t>客户关系</w:t>
            </w:r>
            <w:r>
              <w:rPr>
                <w:szCs w:val="21"/>
              </w:rPr>
              <w:t>（</w:t>
            </w:r>
            <w:r>
              <w:rPr>
                <w:rFonts w:hint="eastAsia"/>
                <w:szCs w:val="21"/>
              </w:rPr>
              <w:t>售前</w:t>
            </w:r>
            <w:r>
              <w:rPr>
                <w:szCs w:val="21"/>
              </w:rPr>
              <w:t>、售中、售后）</w:t>
            </w:r>
            <w:r>
              <w:rPr>
                <w:rFonts w:hint="eastAsia"/>
                <w:szCs w:val="21"/>
              </w:rPr>
              <w:t>管理</w:t>
            </w:r>
          </w:p>
        </w:tc>
        <w:tc>
          <w:tcPr>
            <w:tcW w:w="3604" w:type="dxa"/>
            <w:noWrap/>
            <w:vAlign w:val="center"/>
          </w:tcPr>
          <w:p>
            <w:pPr>
              <w:widowControl/>
              <w:spacing w:line="240" w:lineRule="exact"/>
              <w:jc w:val="center"/>
              <w:rPr>
                <w:szCs w:val="21"/>
              </w:rPr>
            </w:pPr>
            <w:r>
              <w:rPr>
                <w:rFonts w:hint="eastAsia"/>
                <w:szCs w:val="21"/>
              </w:rPr>
              <w:t>跨境电商B2B数据运营（中级）</w:t>
            </w:r>
          </w:p>
          <w:p>
            <w:pPr>
              <w:widowControl/>
              <w:spacing w:line="240" w:lineRule="exact"/>
              <w:jc w:val="center"/>
              <w:rPr>
                <w:szCs w:val="21"/>
              </w:rPr>
            </w:pPr>
          </w:p>
        </w:tc>
      </w:tr>
    </w:tbl>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rPr>
          <w:rFonts w:ascii="Calibri" w:eastAsia="Calibri"/>
        </w:rPr>
      </w:pP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22" w:firstLineChars="200"/>
        <w:textAlignment w:val="auto"/>
      </w:pPr>
      <w:r>
        <w:t>专业核心课</w:t>
      </w:r>
    </w:p>
    <w:p>
      <w:pPr>
        <w:pStyle w:val="6"/>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pPr>
      <w:r>
        <w:t xml:space="preserve">专业的专业核心课程及教学内容如表 </w:t>
      </w:r>
      <w:r>
        <w:rPr>
          <w:rFonts w:ascii="Calibri" w:eastAsia="Calibri"/>
        </w:rPr>
        <w:t xml:space="preserve">4 </w:t>
      </w:r>
      <w:r>
        <w:t>所示。</w:t>
      </w:r>
    </w:p>
    <w:p>
      <w:pPr>
        <w:spacing w:before="146" w:after="45"/>
        <w:ind w:left="1553" w:right="1234"/>
        <w:jc w:val="center"/>
        <w:rPr>
          <w:b/>
          <w:sz w:val="18"/>
        </w:rPr>
      </w:pPr>
      <w:r>
        <w:rPr>
          <w:b/>
          <w:sz w:val="18"/>
        </w:rPr>
        <w:t xml:space="preserve">表 </w:t>
      </w:r>
      <w:r>
        <w:rPr>
          <w:rFonts w:ascii="Calibri" w:eastAsia="Calibri"/>
          <w:b/>
          <w:sz w:val="18"/>
        </w:rPr>
        <w:t xml:space="preserve">4  </w:t>
      </w:r>
      <w:r>
        <w:rPr>
          <w:b/>
          <w:sz w:val="18"/>
        </w:rPr>
        <w:t>专业核心课程介绍</w:t>
      </w:r>
    </w:p>
    <w:p>
      <w:pPr>
        <w:jc w:val="center"/>
        <w:rPr>
          <w:sz w:val="18"/>
        </w:rPr>
      </w:pPr>
    </w:p>
    <w:tbl>
      <w:tblPr>
        <w:tblStyle w:val="1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935"/>
        <w:gridCol w:w="450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24" w:type="dxa"/>
            <w:tcBorders>
              <w:left w:val="nil"/>
            </w:tcBorders>
            <w:noWrap/>
          </w:tcPr>
          <w:p>
            <w:pPr>
              <w:jc w:val="center"/>
              <w:rPr>
                <w:b/>
                <w:bCs/>
                <w:sz w:val="18"/>
                <w:szCs w:val="18"/>
              </w:rPr>
            </w:pPr>
            <w:r>
              <w:rPr>
                <w:rFonts w:hint="eastAsia"/>
                <w:b/>
                <w:bCs/>
                <w:sz w:val="18"/>
                <w:szCs w:val="18"/>
              </w:rPr>
              <w:t>序号</w:t>
            </w:r>
          </w:p>
        </w:tc>
        <w:tc>
          <w:tcPr>
            <w:tcW w:w="1935" w:type="dxa"/>
            <w:noWrap/>
          </w:tcPr>
          <w:p>
            <w:pPr>
              <w:jc w:val="center"/>
              <w:rPr>
                <w:b/>
                <w:bCs/>
                <w:sz w:val="18"/>
                <w:szCs w:val="18"/>
              </w:rPr>
            </w:pPr>
            <w:r>
              <w:rPr>
                <w:rFonts w:hint="eastAsia"/>
                <w:b/>
                <w:bCs/>
                <w:sz w:val="18"/>
                <w:szCs w:val="18"/>
              </w:rPr>
              <w:t>专业核心课程名称</w:t>
            </w:r>
          </w:p>
        </w:tc>
        <w:tc>
          <w:tcPr>
            <w:tcW w:w="4500" w:type="dxa"/>
            <w:noWrap/>
          </w:tcPr>
          <w:p>
            <w:pPr>
              <w:jc w:val="center"/>
              <w:rPr>
                <w:b/>
                <w:bCs/>
                <w:sz w:val="18"/>
                <w:szCs w:val="18"/>
              </w:rPr>
            </w:pPr>
            <w:r>
              <w:rPr>
                <w:rFonts w:hint="eastAsia"/>
                <w:b/>
                <w:bCs/>
                <w:sz w:val="18"/>
                <w:szCs w:val="18"/>
              </w:rPr>
              <w:t>主要教学内容</w:t>
            </w:r>
          </w:p>
        </w:tc>
        <w:tc>
          <w:tcPr>
            <w:tcW w:w="1742" w:type="dxa"/>
            <w:tcBorders>
              <w:right w:val="nil"/>
            </w:tcBorders>
            <w:noWrap/>
          </w:tcPr>
          <w:p>
            <w:pPr>
              <w:jc w:val="center"/>
              <w:rPr>
                <w:b/>
                <w:bCs/>
                <w:sz w:val="18"/>
                <w:szCs w:val="18"/>
              </w:rPr>
            </w:pPr>
            <w:r>
              <w:rPr>
                <w:rFonts w:hint="eastAsia"/>
                <w:b/>
                <w:bCs/>
                <w:sz w:val="18"/>
                <w:szCs w:val="18"/>
              </w:rPr>
              <w:t>学时/学分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1</w:t>
            </w:r>
          </w:p>
        </w:tc>
        <w:tc>
          <w:tcPr>
            <w:tcW w:w="1935" w:type="dxa"/>
            <w:noWrap/>
            <w:vAlign w:val="center"/>
          </w:tcPr>
          <w:p>
            <w:pPr>
              <w:widowControl/>
              <w:spacing w:line="240" w:lineRule="exact"/>
              <w:jc w:val="center"/>
              <w:rPr>
                <w:rFonts w:hint="eastAsia" w:eastAsia="宋体"/>
                <w:sz w:val="18"/>
                <w:szCs w:val="18"/>
                <w:lang w:val="en-US" w:eastAsia="zh-CN"/>
              </w:rPr>
            </w:pPr>
            <w:r>
              <w:rPr>
                <w:rFonts w:hint="eastAsia"/>
                <w:sz w:val="18"/>
                <w:szCs w:val="18"/>
                <w:lang w:val="en-US"/>
              </w:rPr>
              <w:t>市场营销</w:t>
            </w:r>
            <w:r>
              <w:rPr>
                <w:rFonts w:hint="eastAsia"/>
                <w:sz w:val="18"/>
                <w:szCs w:val="18"/>
                <w:lang w:val="en-US" w:eastAsia="zh-CN"/>
              </w:rPr>
              <w:t>实务</w:t>
            </w:r>
          </w:p>
        </w:tc>
        <w:tc>
          <w:tcPr>
            <w:tcW w:w="4500" w:type="dxa"/>
            <w:noWrap/>
            <w:vAlign w:val="center"/>
          </w:tcPr>
          <w:p>
            <w:pPr>
              <w:ind w:firstLine="360" w:firstLineChars="200"/>
              <w:rPr>
                <w:sz w:val="18"/>
                <w:szCs w:val="18"/>
              </w:rPr>
            </w:pPr>
            <w:r>
              <w:rPr>
                <w:rFonts w:hint="eastAsia"/>
                <w:sz w:val="18"/>
                <w:szCs w:val="18"/>
              </w:rPr>
              <w:t>营销理念、营销环境分析、消费者市场分析、企业市场分析、市场细分、市 场定位、目标市场选择、营销组合策略、营销计划及执行、营销伦理等。</w:t>
            </w:r>
          </w:p>
        </w:tc>
        <w:tc>
          <w:tcPr>
            <w:tcW w:w="1742" w:type="dxa"/>
            <w:tcBorders>
              <w:right w:val="nil"/>
            </w:tcBorders>
            <w:noWrap/>
            <w:vAlign w:val="center"/>
          </w:tcPr>
          <w:p>
            <w:pPr>
              <w:adjustRightInd w:val="0"/>
              <w:snapToGrid w:val="0"/>
              <w:spacing w:line="240" w:lineRule="exact"/>
              <w:jc w:val="center"/>
              <w:rPr>
                <w:sz w:val="18"/>
                <w:szCs w:val="18"/>
              </w:rPr>
            </w:pPr>
            <w:r>
              <w:rPr>
                <w:rFonts w:hint="eastAsia"/>
                <w:sz w:val="18"/>
                <w:szCs w:val="18"/>
                <w:lang w:val="en-US"/>
              </w:rPr>
              <w:t>64</w:t>
            </w:r>
            <w:r>
              <w:rPr>
                <w:rFonts w:hint="eastAsia"/>
                <w:sz w:val="18"/>
                <w:szCs w:val="18"/>
              </w:rPr>
              <w:t>学时/4学分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2</w:t>
            </w:r>
          </w:p>
        </w:tc>
        <w:tc>
          <w:tcPr>
            <w:tcW w:w="1935" w:type="dxa"/>
            <w:noWrap/>
            <w:vAlign w:val="center"/>
          </w:tcPr>
          <w:p>
            <w:pPr>
              <w:widowControl/>
              <w:spacing w:line="240" w:lineRule="exact"/>
              <w:jc w:val="center"/>
              <w:rPr>
                <w:sz w:val="18"/>
                <w:szCs w:val="18"/>
                <w:lang w:val="en-US"/>
              </w:rPr>
            </w:pPr>
            <w:r>
              <w:rPr>
                <w:rFonts w:hint="eastAsia"/>
                <w:sz w:val="18"/>
                <w:szCs w:val="18"/>
                <w:lang w:val="en-US"/>
              </w:rPr>
              <w:t>推销技术</w:t>
            </w:r>
          </w:p>
        </w:tc>
        <w:tc>
          <w:tcPr>
            <w:tcW w:w="4500" w:type="dxa"/>
            <w:noWrap/>
            <w:vAlign w:val="center"/>
          </w:tcPr>
          <w:p>
            <w:pPr>
              <w:ind w:firstLine="360" w:firstLineChars="200"/>
              <w:rPr>
                <w:sz w:val="18"/>
                <w:szCs w:val="18"/>
              </w:rPr>
            </w:pPr>
            <w:r>
              <w:rPr>
                <w:color w:val="000000"/>
                <w:sz w:val="18"/>
                <w:szCs w:val="18"/>
              </w:rPr>
              <w:t>潜在客户寻找与识别、产品介绍、线上线下推销流程及阶段划分、线上线下 推销方法和技巧、电话推销技巧、销售合同签订与实施、售前售中售后服务 等知识与实务操作</w:t>
            </w:r>
            <w:r>
              <w:rPr>
                <w:rFonts w:hint="eastAsia"/>
                <w:color w:val="000000"/>
                <w:sz w:val="18"/>
                <w:szCs w:val="18"/>
              </w:rPr>
              <w:t>。</w:t>
            </w:r>
          </w:p>
        </w:tc>
        <w:tc>
          <w:tcPr>
            <w:tcW w:w="1742" w:type="dxa"/>
            <w:tcBorders>
              <w:right w:val="nil"/>
            </w:tcBorders>
            <w:noWrap/>
            <w:vAlign w:val="center"/>
          </w:tcPr>
          <w:p>
            <w:pPr>
              <w:spacing w:line="240" w:lineRule="exact"/>
              <w:jc w:val="center"/>
              <w:rPr>
                <w:sz w:val="18"/>
                <w:szCs w:val="18"/>
              </w:rPr>
            </w:pPr>
            <w:r>
              <w:rPr>
                <w:rFonts w:hint="eastAsia"/>
                <w:sz w:val="18"/>
                <w:szCs w:val="18"/>
                <w:lang w:val="en-US" w:eastAsia="zh-CN"/>
              </w:rPr>
              <w:t>44</w:t>
            </w:r>
            <w:r>
              <w:rPr>
                <w:rFonts w:hint="eastAsia"/>
                <w:sz w:val="18"/>
                <w:szCs w:val="18"/>
              </w:rPr>
              <w:t>学时/</w:t>
            </w:r>
            <w:r>
              <w:rPr>
                <w:rFonts w:hint="eastAsia"/>
                <w:sz w:val="18"/>
                <w:szCs w:val="18"/>
                <w:lang w:val="en-US" w:eastAsia="zh-CN"/>
              </w:rPr>
              <w:t>2.5</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4" w:type="dxa"/>
            <w:tcBorders>
              <w:left w:val="nil"/>
            </w:tcBorders>
            <w:noWrap/>
            <w:vAlign w:val="center"/>
          </w:tcPr>
          <w:p>
            <w:pPr>
              <w:jc w:val="center"/>
              <w:rPr>
                <w:sz w:val="18"/>
                <w:szCs w:val="18"/>
              </w:rPr>
            </w:pPr>
            <w:r>
              <w:rPr>
                <w:rFonts w:hint="eastAsia"/>
                <w:sz w:val="18"/>
                <w:szCs w:val="18"/>
              </w:rPr>
              <w:t>3</w:t>
            </w:r>
          </w:p>
        </w:tc>
        <w:tc>
          <w:tcPr>
            <w:tcW w:w="1935" w:type="dxa"/>
            <w:noWrap/>
            <w:vAlign w:val="center"/>
          </w:tcPr>
          <w:p>
            <w:pPr>
              <w:widowControl/>
              <w:spacing w:line="240" w:lineRule="exact"/>
              <w:jc w:val="center"/>
              <w:rPr>
                <w:sz w:val="18"/>
                <w:szCs w:val="18"/>
                <w:lang w:val="en-US"/>
              </w:rPr>
            </w:pPr>
            <w:r>
              <w:rPr>
                <w:rFonts w:hint="eastAsia"/>
                <w:sz w:val="18"/>
                <w:szCs w:val="18"/>
                <w:lang w:val="en-US"/>
              </w:rPr>
              <w:t>品牌推广</w:t>
            </w:r>
          </w:p>
        </w:tc>
        <w:tc>
          <w:tcPr>
            <w:tcW w:w="4500" w:type="dxa"/>
            <w:noWrap/>
            <w:vAlign w:val="center"/>
          </w:tcPr>
          <w:p>
            <w:pPr>
              <w:ind w:firstLine="360" w:firstLineChars="200"/>
              <w:rPr>
                <w:sz w:val="18"/>
                <w:szCs w:val="18"/>
                <w:lang w:val="en-US"/>
              </w:rPr>
            </w:pPr>
            <w:r>
              <w:rPr>
                <w:color w:val="000000"/>
                <w:sz w:val="18"/>
                <w:szCs w:val="18"/>
              </w:rPr>
              <w:t>品牌定位、品牌个性、品牌形象识别、信息沟通模型、线上线下品牌推广媒 介和推广方法、线上线下品牌推广整合、品牌推广活动的绩效评价等知识与</w:t>
            </w:r>
            <w:r>
              <w:rPr>
                <w:rFonts w:hint="eastAsia"/>
                <w:color w:val="000000"/>
                <w:sz w:val="18"/>
                <w:szCs w:val="18"/>
                <w:lang w:val="en-US"/>
              </w:rPr>
              <w:t>实务操作。</w:t>
            </w:r>
          </w:p>
        </w:tc>
        <w:tc>
          <w:tcPr>
            <w:tcW w:w="1742" w:type="dxa"/>
            <w:tcBorders>
              <w:right w:val="nil"/>
            </w:tcBorders>
            <w:noWrap/>
            <w:vAlign w:val="center"/>
          </w:tcPr>
          <w:p>
            <w:pPr>
              <w:spacing w:line="240" w:lineRule="exact"/>
              <w:jc w:val="center"/>
              <w:rPr>
                <w:sz w:val="18"/>
                <w:szCs w:val="18"/>
              </w:rPr>
            </w:pPr>
            <w:r>
              <w:rPr>
                <w:rFonts w:hint="eastAsia"/>
                <w:sz w:val="18"/>
                <w:szCs w:val="18"/>
                <w:lang w:val="en-US"/>
              </w:rPr>
              <w:t>44</w:t>
            </w:r>
            <w:r>
              <w:rPr>
                <w:rFonts w:hint="eastAsia"/>
                <w:sz w:val="18"/>
                <w:szCs w:val="18"/>
              </w:rPr>
              <w:t>学时/</w:t>
            </w:r>
            <w:r>
              <w:rPr>
                <w:rFonts w:hint="eastAsia"/>
                <w:sz w:val="18"/>
                <w:szCs w:val="18"/>
                <w:lang w:val="en-US"/>
              </w:rPr>
              <w:t>2</w:t>
            </w:r>
            <w:r>
              <w:rPr>
                <w:rFonts w:hint="eastAsia"/>
                <w:sz w:val="18"/>
                <w:szCs w:val="18"/>
                <w:lang w:val="en-US" w:eastAsia="zh-CN"/>
              </w:rPr>
              <w:t>.5</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4</w:t>
            </w:r>
          </w:p>
        </w:tc>
        <w:tc>
          <w:tcPr>
            <w:tcW w:w="1935" w:type="dxa"/>
            <w:noWrap/>
            <w:vAlign w:val="center"/>
          </w:tcPr>
          <w:p>
            <w:pPr>
              <w:widowControl/>
              <w:spacing w:line="240" w:lineRule="exact"/>
              <w:jc w:val="center"/>
              <w:rPr>
                <w:sz w:val="18"/>
                <w:szCs w:val="18"/>
                <w:lang w:val="en-US"/>
              </w:rPr>
            </w:pPr>
            <w:r>
              <w:rPr>
                <w:rFonts w:hint="eastAsia"/>
                <w:sz w:val="18"/>
                <w:szCs w:val="18"/>
                <w:lang w:val="en-US"/>
              </w:rPr>
              <w:t>销售管理</w:t>
            </w:r>
          </w:p>
        </w:tc>
        <w:tc>
          <w:tcPr>
            <w:tcW w:w="4500" w:type="dxa"/>
            <w:noWrap/>
            <w:vAlign w:val="center"/>
          </w:tcPr>
          <w:p>
            <w:pPr>
              <w:ind w:firstLine="360" w:firstLineChars="200"/>
              <w:rPr>
                <w:sz w:val="18"/>
                <w:szCs w:val="18"/>
              </w:rPr>
            </w:pPr>
            <w:r>
              <w:rPr>
                <w:color w:val="000000"/>
                <w:sz w:val="18"/>
                <w:szCs w:val="18"/>
              </w:rPr>
              <w:t>销售目标设定与分解、销售团队建设与管理、渠道中间商的选择、激励与管 理、客户关系管理、销售数据分析、诊断与改进等知识与实务操作</w:t>
            </w:r>
            <w:r>
              <w:rPr>
                <w:rFonts w:hint="eastAsia"/>
                <w:color w:val="000000"/>
                <w:sz w:val="18"/>
                <w:szCs w:val="18"/>
              </w:rPr>
              <w:t>。</w:t>
            </w:r>
          </w:p>
        </w:tc>
        <w:tc>
          <w:tcPr>
            <w:tcW w:w="1742" w:type="dxa"/>
            <w:tcBorders>
              <w:right w:val="nil"/>
            </w:tcBorders>
            <w:noWrap/>
            <w:vAlign w:val="center"/>
          </w:tcPr>
          <w:p>
            <w:pPr>
              <w:spacing w:line="240" w:lineRule="exact"/>
              <w:jc w:val="center"/>
              <w:rPr>
                <w:sz w:val="18"/>
                <w:szCs w:val="18"/>
              </w:rPr>
            </w:pPr>
            <w:r>
              <w:rPr>
                <w:rFonts w:hint="eastAsia"/>
                <w:sz w:val="18"/>
                <w:szCs w:val="18"/>
                <w:lang w:val="en-US"/>
              </w:rPr>
              <w:t>44</w:t>
            </w:r>
            <w:r>
              <w:rPr>
                <w:rFonts w:hint="eastAsia"/>
                <w:sz w:val="18"/>
                <w:szCs w:val="18"/>
              </w:rPr>
              <w:t>学时/</w:t>
            </w:r>
            <w:r>
              <w:rPr>
                <w:rFonts w:hint="eastAsia"/>
                <w:sz w:val="18"/>
                <w:szCs w:val="18"/>
                <w:lang w:val="en-US"/>
              </w:rPr>
              <w:t>2</w:t>
            </w:r>
            <w:r>
              <w:rPr>
                <w:rFonts w:hint="eastAsia"/>
                <w:sz w:val="18"/>
                <w:szCs w:val="18"/>
                <w:lang w:val="en-US" w:eastAsia="zh-CN"/>
              </w:rPr>
              <w:t>.5</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5</w:t>
            </w:r>
          </w:p>
        </w:tc>
        <w:tc>
          <w:tcPr>
            <w:tcW w:w="1935" w:type="dxa"/>
            <w:noWrap/>
            <w:vAlign w:val="center"/>
          </w:tcPr>
          <w:p>
            <w:pPr>
              <w:widowControl/>
              <w:spacing w:line="240" w:lineRule="exact"/>
              <w:jc w:val="center"/>
              <w:rPr>
                <w:sz w:val="18"/>
                <w:szCs w:val="18"/>
                <w:lang w:val="en-US"/>
              </w:rPr>
            </w:pPr>
            <w:r>
              <w:rPr>
                <w:rFonts w:hint="eastAsia"/>
                <w:sz w:val="18"/>
                <w:szCs w:val="18"/>
                <w:lang w:val="en-US"/>
              </w:rPr>
              <w:t>市场调查与分析</w:t>
            </w:r>
          </w:p>
        </w:tc>
        <w:tc>
          <w:tcPr>
            <w:tcW w:w="4500" w:type="dxa"/>
            <w:noWrap/>
            <w:vAlign w:val="center"/>
          </w:tcPr>
          <w:p>
            <w:pPr>
              <w:ind w:firstLine="360" w:firstLineChars="200"/>
              <w:rPr>
                <w:sz w:val="18"/>
                <w:szCs w:val="18"/>
              </w:rPr>
            </w:pPr>
            <w:r>
              <w:rPr>
                <w:color w:val="000000"/>
                <w:sz w:val="18"/>
                <w:szCs w:val="18"/>
              </w:rPr>
              <w:t>调查方案设计、调查方法选择、调查问卷或调查提纲设计、调查数据整理与 分析、调查报告撰写等知识与实务操作</w:t>
            </w:r>
            <w:r>
              <w:rPr>
                <w:rFonts w:hint="eastAsia"/>
                <w:color w:val="000000"/>
                <w:sz w:val="18"/>
                <w:szCs w:val="18"/>
              </w:rPr>
              <w:t>。</w:t>
            </w:r>
          </w:p>
        </w:tc>
        <w:tc>
          <w:tcPr>
            <w:tcW w:w="1742" w:type="dxa"/>
            <w:tcBorders>
              <w:right w:val="nil"/>
            </w:tcBorders>
            <w:noWrap/>
            <w:vAlign w:val="center"/>
          </w:tcPr>
          <w:p>
            <w:pPr>
              <w:widowControl/>
              <w:spacing w:line="240" w:lineRule="exact"/>
              <w:jc w:val="center"/>
              <w:rPr>
                <w:sz w:val="18"/>
                <w:szCs w:val="18"/>
              </w:rPr>
            </w:pPr>
            <w:r>
              <w:rPr>
                <w:rFonts w:hint="eastAsia"/>
                <w:sz w:val="18"/>
                <w:szCs w:val="18"/>
                <w:lang w:val="en-US"/>
              </w:rPr>
              <w:t>44</w:t>
            </w:r>
            <w:r>
              <w:rPr>
                <w:rFonts w:hint="eastAsia"/>
                <w:sz w:val="18"/>
                <w:szCs w:val="18"/>
              </w:rPr>
              <w:t>学时/</w:t>
            </w:r>
            <w:r>
              <w:rPr>
                <w:rFonts w:hint="eastAsia"/>
                <w:sz w:val="18"/>
                <w:szCs w:val="18"/>
                <w:lang w:val="en-US"/>
              </w:rPr>
              <w:t>2</w:t>
            </w:r>
            <w:r>
              <w:rPr>
                <w:rFonts w:hint="eastAsia"/>
                <w:sz w:val="18"/>
                <w:szCs w:val="18"/>
                <w:lang w:val="en-US" w:eastAsia="zh-CN"/>
              </w:rPr>
              <w:t>.5</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6</w:t>
            </w:r>
          </w:p>
        </w:tc>
        <w:tc>
          <w:tcPr>
            <w:tcW w:w="1935" w:type="dxa"/>
            <w:noWrap/>
            <w:vAlign w:val="center"/>
          </w:tcPr>
          <w:p>
            <w:pPr>
              <w:widowControl/>
              <w:spacing w:line="240" w:lineRule="exact"/>
              <w:jc w:val="center"/>
              <w:rPr>
                <w:sz w:val="18"/>
                <w:szCs w:val="18"/>
                <w:lang w:val="en-US"/>
              </w:rPr>
            </w:pPr>
            <w:r>
              <w:rPr>
                <w:rFonts w:hint="eastAsia"/>
                <w:sz w:val="18"/>
                <w:szCs w:val="18"/>
                <w:lang w:val="en-US"/>
              </w:rPr>
              <w:t>消费者行为分析</w:t>
            </w:r>
          </w:p>
        </w:tc>
        <w:tc>
          <w:tcPr>
            <w:tcW w:w="4500" w:type="dxa"/>
            <w:noWrap/>
            <w:vAlign w:val="center"/>
          </w:tcPr>
          <w:p>
            <w:pPr>
              <w:ind w:firstLine="360" w:firstLineChars="200"/>
              <w:rPr>
                <w:sz w:val="18"/>
                <w:szCs w:val="18"/>
              </w:rPr>
            </w:pPr>
            <w:r>
              <w:rPr>
                <w:color w:val="000000"/>
                <w:sz w:val="18"/>
                <w:szCs w:val="18"/>
              </w:rPr>
              <w:t>主要研究消费者心理、行为特征及其影响因素, 从而为制定市场营销战略提供依据。</w:t>
            </w:r>
          </w:p>
        </w:tc>
        <w:tc>
          <w:tcPr>
            <w:tcW w:w="1742" w:type="dxa"/>
            <w:tcBorders>
              <w:right w:val="nil"/>
            </w:tcBorders>
            <w:noWrap/>
            <w:vAlign w:val="center"/>
          </w:tcPr>
          <w:p>
            <w:pPr>
              <w:widowControl/>
              <w:spacing w:line="240" w:lineRule="exact"/>
              <w:jc w:val="center"/>
              <w:rPr>
                <w:sz w:val="18"/>
                <w:szCs w:val="18"/>
              </w:rPr>
            </w:pPr>
            <w:r>
              <w:rPr>
                <w:rFonts w:hint="eastAsia"/>
                <w:sz w:val="18"/>
                <w:szCs w:val="18"/>
                <w:lang w:val="en-US"/>
              </w:rPr>
              <w:t>22</w:t>
            </w:r>
            <w:r>
              <w:rPr>
                <w:rFonts w:hint="eastAsia"/>
                <w:sz w:val="18"/>
                <w:szCs w:val="18"/>
              </w:rPr>
              <w:t>学时/</w:t>
            </w:r>
            <w:r>
              <w:rPr>
                <w:rFonts w:hint="eastAsia"/>
                <w:sz w:val="18"/>
                <w:szCs w:val="18"/>
                <w:lang w:val="en-US"/>
              </w:rPr>
              <w:t>1</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7</w:t>
            </w:r>
          </w:p>
        </w:tc>
        <w:tc>
          <w:tcPr>
            <w:tcW w:w="1935" w:type="dxa"/>
            <w:noWrap/>
            <w:vAlign w:val="center"/>
          </w:tcPr>
          <w:p>
            <w:pPr>
              <w:widowControl/>
              <w:spacing w:line="240" w:lineRule="exact"/>
              <w:jc w:val="center"/>
              <w:rPr>
                <w:rFonts w:hint="default" w:eastAsia="宋体"/>
                <w:sz w:val="18"/>
                <w:szCs w:val="18"/>
                <w:lang w:val="en-US" w:eastAsia="zh-CN"/>
              </w:rPr>
            </w:pPr>
            <w:r>
              <w:rPr>
                <w:rFonts w:hint="eastAsia"/>
                <w:sz w:val="18"/>
                <w:szCs w:val="18"/>
                <w:lang w:val="en-US"/>
              </w:rPr>
              <w:t>网络营销</w:t>
            </w:r>
            <w:r>
              <w:rPr>
                <w:rFonts w:hint="eastAsia"/>
                <w:sz w:val="18"/>
                <w:szCs w:val="18"/>
                <w:lang w:val="en-US" w:eastAsia="zh-CN"/>
              </w:rPr>
              <w:t>理论与实务</w:t>
            </w:r>
          </w:p>
        </w:tc>
        <w:tc>
          <w:tcPr>
            <w:tcW w:w="4500" w:type="dxa"/>
            <w:noWrap/>
            <w:vAlign w:val="center"/>
          </w:tcPr>
          <w:p>
            <w:pPr>
              <w:ind w:firstLine="360" w:firstLineChars="200"/>
              <w:rPr>
                <w:sz w:val="18"/>
                <w:szCs w:val="18"/>
              </w:rPr>
            </w:pPr>
            <w:r>
              <w:rPr>
                <w:rFonts w:hint="eastAsia"/>
                <w:sz w:val="18"/>
                <w:szCs w:val="18"/>
                <w:lang w:val="en-US"/>
              </w:rPr>
              <w:t>主要内容包括：</w:t>
            </w:r>
            <w:r>
              <w:rPr>
                <w:rFonts w:hint="eastAsia"/>
                <w:sz w:val="18"/>
                <w:szCs w:val="18"/>
              </w:rPr>
              <w:t>网络营销的基本理论、基本知识，学会利用网络进行市场信息收集和企业形象宣传，可以成功开展网络营销，培养学生的动手能力。</w:t>
            </w:r>
          </w:p>
        </w:tc>
        <w:tc>
          <w:tcPr>
            <w:tcW w:w="1742" w:type="dxa"/>
            <w:tcBorders>
              <w:right w:val="nil"/>
            </w:tcBorders>
            <w:noWrap/>
            <w:vAlign w:val="center"/>
          </w:tcPr>
          <w:p>
            <w:pPr>
              <w:spacing w:line="240" w:lineRule="exact"/>
              <w:jc w:val="center"/>
              <w:rPr>
                <w:sz w:val="18"/>
                <w:szCs w:val="18"/>
              </w:rPr>
            </w:pPr>
            <w:r>
              <w:rPr>
                <w:rFonts w:hint="eastAsia"/>
                <w:sz w:val="18"/>
                <w:szCs w:val="18"/>
                <w:lang w:val="en-US"/>
              </w:rPr>
              <w:t>60</w:t>
            </w:r>
            <w:r>
              <w:rPr>
                <w:rFonts w:hint="eastAsia"/>
                <w:sz w:val="18"/>
                <w:szCs w:val="18"/>
              </w:rPr>
              <w:t>学时/</w:t>
            </w:r>
            <w:r>
              <w:rPr>
                <w:rFonts w:hint="eastAsia"/>
                <w:sz w:val="18"/>
                <w:szCs w:val="18"/>
                <w:lang w:val="en-US"/>
              </w:rPr>
              <w:t>3</w:t>
            </w:r>
            <w:r>
              <w:rPr>
                <w:rFonts w:hint="eastAsia"/>
                <w:sz w:val="18"/>
                <w:szCs w:val="18"/>
                <w:lang w:val="en-US" w:eastAsia="zh-CN"/>
              </w:rPr>
              <w:t>.5</w:t>
            </w:r>
            <w:r>
              <w:rPr>
                <w:rFonts w:hint="eastAsia"/>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left w:val="nil"/>
            </w:tcBorders>
            <w:noWrap/>
            <w:vAlign w:val="center"/>
          </w:tcPr>
          <w:p>
            <w:pPr>
              <w:jc w:val="center"/>
              <w:rPr>
                <w:sz w:val="18"/>
                <w:szCs w:val="18"/>
              </w:rPr>
            </w:pPr>
            <w:r>
              <w:rPr>
                <w:rFonts w:hint="eastAsia"/>
                <w:sz w:val="18"/>
                <w:szCs w:val="18"/>
              </w:rPr>
              <w:t>8</w:t>
            </w:r>
          </w:p>
        </w:tc>
        <w:tc>
          <w:tcPr>
            <w:tcW w:w="1935" w:type="dxa"/>
            <w:noWrap/>
            <w:vAlign w:val="center"/>
          </w:tcPr>
          <w:p>
            <w:pPr>
              <w:widowControl/>
              <w:spacing w:line="240" w:lineRule="exact"/>
              <w:jc w:val="center"/>
              <w:rPr>
                <w:sz w:val="18"/>
                <w:szCs w:val="18"/>
                <w:lang w:val="en-US"/>
              </w:rPr>
            </w:pPr>
            <w:r>
              <w:rPr>
                <w:rFonts w:hint="eastAsia"/>
                <w:sz w:val="18"/>
                <w:szCs w:val="18"/>
                <w:lang w:val="en-US"/>
              </w:rPr>
              <w:t>客户关系管理</w:t>
            </w:r>
          </w:p>
        </w:tc>
        <w:tc>
          <w:tcPr>
            <w:tcW w:w="4500" w:type="dxa"/>
            <w:noWrap/>
            <w:vAlign w:val="center"/>
          </w:tcPr>
          <w:p>
            <w:pPr>
              <w:ind w:firstLine="360" w:firstLineChars="200"/>
              <w:rPr>
                <w:sz w:val="18"/>
                <w:szCs w:val="18"/>
              </w:rPr>
            </w:pPr>
            <w:r>
              <w:rPr>
                <w:rFonts w:hint="eastAsia"/>
                <w:sz w:val="18"/>
                <w:szCs w:val="18"/>
              </w:rPr>
              <w:t>主要内容包括客户服务的基本技巧和客户关系管理的基本方法；客户咨询、异议、客户投诉应对；客户满意度管理和客户忠诚度管理；进行客户的个性化服务，拓展客户渠道。</w:t>
            </w:r>
          </w:p>
        </w:tc>
        <w:tc>
          <w:tcPr>
            <w:tcW w:w="1742" w:type="dxa"/>
            <w:tcBorders>
              <w:right w:val="nil"/>
            </w:tcBorders>
            <w:noWrap/>
            <w:vAlign w:val="center"/>
          </w:tcPr>
          <w:p>
            <w:pPr>
              <w:spacing w:line="240" w:lineRule="exact"/>
              <w:jc w:val="center"/>
              <w:rPr>
                <w:sz w:val="18"/>
                <w:szCs w:val="18"/>
              </w:rPr>
            </w:pPr>
            <w:r>
              <w:rPr>
                <w:rFonts w:hint="eastAsia"/>
                <w:sz w:val="18"/>
                <w:szCs w:val="18"/>
                <w:lang w:val="en-US"/>
              </w:rPr>
              <w:t>30</w:t>
            </w:r>
            <w:r>
              <w:rPr>
                <w:rFonts w:hint="eastAsia"/>
                <w:sz w:val="18"/>
                <w:szCs w:val="18"/>
              </w:rPr>
              <w:t>学时/</w:t>
            </w:r>
            <w:r>
              <w:rPr>
                <w:rFonts w:hint="eastAsia"/>
                <w:sz w:val="18"/>
                <w:szCs w:val="18"/>
                <w:lang w:val="en-US"/>
              </w:rPr>
              <w:t>2</w:t>
            </w:r>
            <w:r>
              <w:rPr>
                <w:rFonts w:hint="eastAsia"/>
                <w:sz w:val="18"/>
                <w:szCs w:val="18"/>
              </w:rPr>
              <w:t>学分</w:t>
            </w:r>
          </w:p>
        </w:tc>
      </w:tr>
    </w:tbl>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left="0" w:leftChars="0" w:right="0" w:firstLine="422" w:firstLineChars="200"/>
        <w:textAlignment w:val="auto"/>
        <w:rPr>
          <w:b/>
          <w:sz w:val="21"/>
          <w:szCs w:val="21"/>
        </w:rPr>
      </w:pPr>
      <w:r>
        <w:rPr>
          <w:sz w:val="21"/>
          <w:szCs w:val="21"/>
        </w:rPr>
        <w:t>实践性教学环节</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0" w:firstLine="404" w:firstLineChars="200"/>
        <w:jc w:val="both"/>
        <w:textAlignment w:val="auto"/>
        <w:rPr>
          <w:spacing w:val="-4"/>
        </w:rPr>
      </w:pPr>
      <w:r>
        <w:rPr>
          <w:rFonts w:hint="eastAsia"/>
          <w:spacing w:val="-4"/>
        </w:rPr>
        <w:t>（1）企业经营模拟沙盘实训</w:t>
      </w:r>
      <w:r>
        <w:rPr>
          <w:spacing w:val="-4"/>
        </w:rPr>
        <w:t>(</w:t>
      </w:r>
      <w:r>
        <w:rPr>
          <w:rFonts w:hint="eastAsia"/>
          <w:spacing w:val="-4"/>
        </w:rPr>
        <w:t>26学时</w:t>
      </w:r>
      <w:r>
        <w:rPr>
          <w:spacing w:val="-4"/>
        </w:rPr>
        <w:t>/1</w:t>
      </w:r>
      <w:r>
        <w:rPr>
          <w:rFonts w:hint="eastAsia"/>
          <w:spacing w:val="-4"/>
        </w:rPr>
        <w:t>学分</w:t>
      </w:r>
      <w:r>
        <w:rPr>
          <w:spacing w:val="-4"/>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rPr>
      </w:pPr>
      <w:r>
        <w:rPr>
          <w:rFonts w:hint="eastAsia"/>
          <w:spacing w:val="-4"/>
        </w:rPr>
        <w:t>此课程将把参加模拟实训的学生分组，每组各代表不同的一个虚拟公司，每组</w:t>
      </w:r>
      <w:r>
        <w:rPr>
          <w:spacing w:val="-4"/>
        </w:rPr>
        <w:t>4-5</w:t>
      </w:r>
      <w:r>
        <w:rPr>
          <w:rFonts w:hint="eastAsia"/>
          <w:spacing w:val="-4"/>
        </w:rPr>
        <w:t>人，分别担任公司中的重要职位</w:t>
      </w:r>
      <w:r>
        <w:rPr>
          <w:spacing w:val="-4"/>
        </w:rPr>
        <w:t>(CEO</w:t>
      </w:r>
      <w:r>
        <w:rPr>
          <w:rFonts w:hint="eastAsia"/>
          <w:spacing w:val="-4"/>
        </w:rPr>
        <w:t>、</w:t>
      </w:r>
      <w:r>
        <w:rPr>
          <w:spacing w:val="-4"/>
        </w:rPr>
        <w:t>CFO</w:t>
      </w:r>
      <w:r>
        <w:rPr>
          <w:rFonts w:hint="eastAsia"/>
          <w:spacing w:val="-4"/>
        </w:rPr>
        <w:t>、市场总监、生产总监等</w:t>
      </w:r>
      <w:r>
        <w:rPr>
          <w:spacing w:val="-4"/>
        </w:rPr>
        <w:t>)</w:t>
      </w:r>
      <w:r>
        <w:rPr>
          <w:rFonts w:hint="eastAsia"/>
          <w:spacing w:val="-4"/>
        </w:rPr>
        <w:t>，采用情境模拟、角色扮演等体验方式，让参与实验的同学在仿真的企业环境中扮演不同角色，体验不同岗位职能进行工作的实践训练，培养学生的职业感、团队协作精神、人际沟通能力，实现</w:t>
      </w:r>
      <w:r>
        <w:rPr>
          <w:spacing w:val="-4"/>
        </w:rPr>
        <w:t>“</w:t>
      </w:r>
      <w:r>
        <w:rPr>
          <w:rFonts w:hint="eastAsia"/>
          <w:spacing w:val="-4"/>
        </w:rPr>
        <w:t>做中学</w:t>
      </w:r>
      <w:r>
        <w:rPr>
          <w:spacing w:val="-4"/>
        </w:rPr>
        <w:t>”</w:t>
      </w:r>
      <w:r>
        <w:rPr>
          <w:rFonts w:hint="eastAsia"/>
          <w:spacing w:val="-4"/>
        </w:rPr>
        <w:t>的目标，是使学生迅速成长为企业经营管理人员的可行途径。</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rPr>
      </w:pPr>
      <w:r>
        <w:rPr>
          <w:rFonts w:hint="eastAsia"/>
          <w:spacing w:val="-4"/>
        </w:rPr>
        <w:t>（</w:t>
      </w:r>
      <w:r>
        <w:rPr>
          <w:rFonts w:hint="eastAsia"/>
          <w:spacing w:val="-4"/>
          <w:lang w:val="en-US"/>
        </w:rPr>
        <w:t>2</w:t>
      </w:r>
      <w:r>
        <w:rPr>
          <w:rFonts w:hint="eastAsia"/>
          <w:spacing w:val="-4"/>
        </w:rPr>
        <w:t>）</w:t>
      </w:r>
      <w:r>
        <w:rPr>
          <w:spacing w:val="-4"/>
        </w:rPr>
        <w:t>电子商务仿真模拟实训（26 学时/1 学分）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pPr>
      <w:r>
        <w:rPr>
          <w:spacing w:val="-4"/>
        </w:rPr>
        <w:t>以构建出可应用、可操作、能运营的网站交易环境和产品营销结果为目标，运用所学知识，如电子商务基础、市场营销实务等，以电子商务项目策划、网站规划和建设、产品网络营销策划和推</w:t>
      </w:r>
      <w:r>
        <w:rPr>
          <w:spacing w:val="-10"/>
        </w:rPr>
        <w:t xml:space="preserve">广为基本内容，使学生通过 </w:t>
      </w:r>
      <w:r>
        <w:rPr>
          <w:rFonts w:ascii="Calibri" w:eastAsia="Calibri"/>
        </w:rPr>
        <w:t>ITMC</w:t>
      </w:r>
      <w:r>
        <w:rPr>
          <w:spacing w:val="-6"/>
        </w:rPr>
        <w:t>电子商务系统接受电子商务职业技能仿真训练，提高在企业电子商</w:t>
      </w:r>
      <w:r>
        <w:rPr>
          <w:spacing w:val="-4"/>
        </w:rPr>
        <w:t>务应用方面的综合策划和建设能力以及分析和解决实际问题的能力。</w:t>
      </w:r>
    </w:p>
    <w:p>
      <w:pPr>
        <w:pStyle w:val="17"/>
        <w:keepNext w:val="0"/>
        <w:keepLines w:val="0"/>
        <w:pageBreakBefore w:val="0"/>
        <w:widowControl w:val="0"/>
        <w:tabs>
          <w:tab w:val="left" w:pos="1486"/>
        </w:tabs>
        <w:kinsoku/>
        <w:wordWrap/>
        <w:overflowPunct/>
        <w:topLinePunct w:val="0"/>
        <w:autoSpaceDE w:val="0"/>
        <w:autoSpaceDN w:val="0"/>
        <w:bidi w:val="0"/>
        <w:adjustRightInd/>
        <w:snapToGrid/>
        <w:spacing w:line="360" w:lineRule="auto"/>
        <w:ind w:left="0" w:leftChars="0" w:right="0" w:firstLine="408" w:firstLineChars="200"/>
        <w:textAlignment w:val="auto"/>
        <w:rPr>
          <w:sz w:val="16"/>
        </w:rPr>
      </w:pPr>
      <w:r>
        <w:rPr>
          <w:rFonts w:hint="eastAsia"/>
          <w:spacing w:val="-3"/>
          <w:sz w:val="21"/>
        </w:rPr>
        <w:t>（</w:t>
      </w:r>
      <w:r>
        <w:rPr>
          <w:rFonts w:hint="eastAsia"/>
          <w:spacing w:val="-3"/>
          <w:sz w:val="21"/>
          <w:lang w:val="en-US"/>
        </w:rPr>
        <w:t>3</w:t>
      </w:r>
      <w:r>
        <w:rPr>
          <w:rFonts w:hint="eastAsia"/>
          <w:spacing w:val="-3"/>
          <w:sz w:val="21"/>
        </w:rPr>
        <w:t>）</w:t>
      </w:r>
      <w:r>
        <w:rPr>
          <w:spacing w:val="-3"/>
          <w:sz w:val="21"/>
        </w:rPr>
        <w:t>公共礼仪实训</w:t>
      </w:r>
      <w:r>
        <w:rPr>
          <w:sz w:val="21"/>
        </w:rPr>
        <w:t>（</w:t>
      </w:r>
      <w:r>
        <w:rPr>
          <w:rFonts w:ascii="Calibri" w:eastAsia="Calibri"/>
          <w:sz w:val="21"/>
        </w:rPr>
        <w:t>26</w:t>
      </w:r>
      <w:r>
        <w:rPr>
          <w:sz w:val="21"/>
        </w:rPr>
        <w:t>学时</w:t>
      </w:r>
      <w:r>
        <w:rPr>
          <w:rFonts w:ascii="Calibri" w:eastAsia="Calibri"/>
          <w:spacing w:val="-11"/>
          <w:sz w:val="21"/>
        </w:rPr>
        <w:t>/1</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rPr>
      </w:pPr>
      <w:r>
        <w:rPr>
          <w:spacing w:val="-4"/>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rFonts w:ascii="Calibri" w:hAnsi="Calibri" w:cs="Times New Roman"/>
          <w:kern w:val="2"/>
          <w:sz w:val="21"/>
          <w:szCs w:val="24"/>
          <w:lang w:val="en-US" w:bidi="ar-SA"/>
        </w:rPr>
      </w:pPr>
      <w:r>
        <w:rPr>
          <w:rFonts w:hint="eastAsia" w:ascii="Calibri" w:hAnsi="Calibri" w:cs="Times New Roman"/>
          <w:kern w:val="2"/>
          <w:sz w:val="21"/>
          <w:szCs w:val="24"/>
          <w:lang w:val="en-US" w:bidi="ar-SA"/>
        </w:rPr>
        <w:t>（4）市场调研实训（26学时/1学分，</w:t>
      </w:r>
      <w:r>
        <w:rPr>
          <w:rFonts w:ascii="Calibri" w:hAnsi="Calibri" w:cs="Times New Roman"/>
          <w:kern w:val="2"/>
          <w:sz w:val="21"/>
          <w:szCs w:val="24"/>
          <w:lang w:val="en-US" w:bidi="ar-SA"/>
        </w:rPr>
        <w:t>地点：</w:t>
      </w:r>
      <w:r>
        <w:rPr>
          <w:rFonts w:hint="eastAsia" w:ascii="Calibri" w:hAnsi="Calibri" w:cs="Times New Roman"/>
          <w:kern w:val="2"/>
          <w:sz w:val="21"/>
          <w:szCs w:val="24"/>
          <w:lang w:val="en-US" w:bidi="ar-SA"/>
        </w:rPr>
        <w:t>校内）</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lang w:val="en-US"/>
        </w:rPr>
      </w:pPr>
      <w:r>
        <w:rPr>
          <w:rFonts w:hint="eastAsia"/>
          <w:spacing w:val="-4"/>
          <w:lang w:val="en-US"/>
        </w:rPr>
        <w:t>本课程是一门操作性极强的应用性课程，重点培养学生四大基本能力：市场认识能力、调查设计能力、调查资料处理与分析能力、调查报告撰写能力。实现从认识——设计——实施——运用的一体化训练。学生通过实训一方面可以巩固课堂理论的内容，使学生能在实践中把课堂上所学的知识点转化为解决问题的方法；另一方面能使学生正确的利用市场调查方法并认识市场调查在企业经营过程中的重要作用，积累社会实践经验，提高分析问题和解决问题的能力。</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lang w:val="en-US"/>
        </w:rPr>
      </w:pPr>
      <w:r>
        <w:rPr>
          <w:rFonts w:hint="eastAsia"/>
          <w:spacing w:val="-4"/>
          <w:lang w:val="en-US"/>
        </w:rPr>
        <w:t>（5）市场营销沙盘实训（26学时/1学分，地点：校内）</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rFonts w:hint="eastAsia"/>
          <w:spacing w:val="-4"/>
          <w:lang w:val="en-US" w:eastAsia="zh-CN"/>
        </w:rPr>
      </w:pPr>
      <w:r>
        <w:rPr>
          <w:rFonts w:hint="eastAsia"/>
          <w:spacing w:val="-4"/>
          <w:lang w:val="en-US"/>
        </w:rPr>
        <w:t>本课程以企业实际经营为蓝本，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r>
        <w:rPr>
          <w:rFonts w:hint="eastAsia"/>
          <w:spacing w:val="-4"/>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z w:val="16"/>
        </w:rPr>
      </w:pPr>
      <w:r>
        <w:rPr>
          <w:rFonts w:hint="eastAsia"/>
          <w:spacing w:val="-3"/>
          <w:sz w:val="21"/>
        </w:rPr>
        <w:t>（</w:t>
      </w:r>
      <w:r>
        <w:rPr>
          <w:rFonts w:hint="eastAsia"/>
          <w:spacing w:val="-3"/>
          <w:sz w:val="21"/>
          <w:lang w:val="en-US"/>
        </w:rPr>
        <w:t>6</w:t>
      </w:r>
      <w:r>
        <w:rPr>
          <w:rFonts w:hint="eastAsia"/>
          <w:spacing w:val="-3"/>
          <w:sz w:val="21"/>
        </w:rPr>
        <w:t>）</w:t>
      </w:r>
      <w:r>
        <w:rPr>
          <w:spacing w:val="-3"/>
          <w:sz w:val="21"/>
        </w:rPr>
        <w:t>多岗位综合实训</w:t>
      </w:r>
      <w:r>
        <w:rPr>
          <w:sz w:val="21"/>
        </w:rPr>
        <w:t>（</w:t>
      </w:r>
      <w:r>
        <w:rPr>
          <w:rFonts w:ascii="Calibri" w:eastAsia="Calibri"/>
          <w:sz w:val="21"/>
        </w:rPr>
        <w:t>52</w:t>
      </w:r>
      <w:r>
        <w:rPr>
          <w:spacing w:val="-2"/>
          <w:sz w:val="21"/>
        </w:rPr>
        <w:t>学时</w:t>
      </w:r>
      <w:r>
        <w:rPr>
          <w:rFonts w:ascii="Calibri" w:eastAsia="Calibri"/>
          <w:spacing w:val="-14"/>
          <w:sz w:val="21"/>
        </w:rPr>
        <w:t>/2</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4"/>
          <w:lang w:val="en-US"/>
        </w:rPr>
      </w:pPr>
      <w:r>
        <w:rPr>
          <w:spacing w:val="-3"/>
        </w:rPr>
        <w:t>学生在仿真的环境下，模拟十多家行业机构，数十个岗位，学习开展企业运营决策的同时，与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w:t>
      </w:r>
      <w:r>
        <w:rPr>
          <w:spacing w:val="-7"/>
        </w:rPr>
        <w:t>成了服务业社会协同，企业间供应链协同，部门间流程协同；在现代社会对人才实际需求的背景下， 从企业经营前的商业计划书撰写，就职前演讲，应聘面试，到企业经营过程中的投标述标，团队间</w:t>
      </w:r>
      <w:r>
        <w:rPr>
          <w:spacing w:val="-10"/>
        </w:rPr>
        <w:t xml:space="preserve">交流，服务业窗口业务处理，全方面的锻炼学生的求职能力，沟通能力，业务能力等职业基础素质， </w:t>
      </w:r>
      <w:r>
        <w:rPr>
          <w:spacing w:val="-5"/>
        </w:rPr>
        <w:t>缩短学生与企业实际需求</w:t>
      </w:r>
      <w:r>
        <w:rPr>
          <w:rFonts w:hint="eastAsia"/>
          <w:spacing w:val="-4"/>
          <w:lang w:val="en-US"/>
        </w:rPr>
        <w:t>的距离。</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3"/>
        </w:rPr>
      </w:pPr>
      <w:r>
        <w:rPr>
          <w:rFonts w:hint="eastAsia"/>
          <w:spacing w:val="-3"/>
        </w:rPr>
        <w:t>（</w:t>
      </w:r>
      <w:r>
        <w:rPr>
          <w:rFonts w:hint="eastAsia"/>
          <w:spacing w:val="-3"/>
          <w:lang w:val="en-US"/>
        </w:rPr>
        <w:t>7</w:t>
      </w:r>
      <w:r>
        <w:rPr>
          <w:rFonts w:hint="eastAsia"/>
          <w:spacing w:val="-3"/>
        </w:rPr>
        <w:t>）企业</w:t>
      </w:r>
      <w:r>
        <w:rPr>
          <w:rFonts w:hint="eastAsia"/>
          <w:spacing w:val="-3"/>
          <w:lang w:val="en-US"/>
        </w:rPr>
        <w:t>综合</w:t>
      </w:r>
      <w:r>
        <w:rPr>
          <w:rFonts w:hint="eastAsia"/>
          <w:spacing w:val="-3"/>
        </w:rPr>
        <w:t>实训（</w:t>
      </w:r>
      <w:r>
        <w:rPr>
          <w:rFonts w:hint="eastAsia"/>
          <w:spacing w:val="-3"/>
          <w:lang w:val="en-US"/>
        </w:rPr>
        <w:t>182</w:t>
      </w:r>
      <w:r>
        <w:rPr>
          <w:rFonts w:hint="eastAsia"/>
          <w:spacing w:val="-3"/>
        </w:rPr>
        <w:t>学时/</w:t>
      </w:r>
      <w:r>
        <w:rPr>
          <w:rFonts w:hint="eastAsia"/>
          <w:spacing w:val="-3"/>
          <w:lang w:val="en-US"/>
        </w:rPr>
        <w:t>7</w:t>
      </w:r>
      <w:r>
        <w:rPr>
          <w:rFonts w:hint="eastAsia"/>
          <w:spacing w:val="-3"/>
        </w:rPr>
        <w:t>学分，地点：</w:t>
      </w:r>
      <w:r>
        <w:rPr>
          <w:rFonts w:hint="eastAsia"/>
          <w:spacing w:val="-3"/>
          <w:lang w:val="en-US"/>
        </w:rPr>
        <w:t>校外</w:t>
      </w:r>
      <w:r>
        <w:rPr>
          <w:rFonts w:hint="eastAsia"/>
          <w:spacing w:val="-3"/>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3"/>
        </w:rPr>
      </w:pPr>
      <w:r>
        <w:rPr>
          <w:rFonts w:hint="eastAsia"/>
          <w:spacing w:val="-3"/>
        </w:rPr>
        <w:t>依托校外实训基地进行专周实训，通过轮岗及企业课程培训的方式，让学生接触不同岗位，使学生与市场零距离对接，学生参与工作实践，有利于培养爱岗敬业、吃苦耐劳的精神，增强对岗位、职业的感情，对于端正学生的职业态度，训练与巩固学生的营销技能，学会待人接物的基本方法，全方位锻造学生的职业素质大有裨益。同时把理论知识和实践能力融为一体，学生返校后在学习上表现出来的自主性和实训前对比面貌焕然一新，使学校的教学质量得以真正提高，更重要的是，学生的动手能力、综合分析能力、独立完成工作的能力和应变能力等这些职业岗位能力得到了很好的培养和锻炼，</w:t>
      </w:r>
    </w:p>
    <w:p>
      <w:pPr>
        <w:pStyle w:val="17"/>
        <w:keepNext w:val="0"/>
        <w:keepLines w:val="0"/>
        <w:pageBreakBefore w:val="0"/>
        <w:widowControl w:val="0"/>
        <w:tabs>
          <w:tab w:val="left" w:pos="1486"/>
        </w:tabs>
        <w:kinsoku/>
        <w:wordWrap/>
        <w:overflowPunct/>
        <w:topLinePunct w:val="0"/>
        <w:autoSpaceDE w:val="0"/>
        <w:autoSpaceDN w:val="0"/>
        <w:bidi w:val="0"/>
        <w:adjustRightInd/>
        <w:snapToGrid/>
        <w:spacing w:line="360" w:lineRule="auto"/>
        <w:ind w:left="0" w:leftChars="0" w:right="0" w:firstLine="408" w:firstLineChars="200"/>
        <w:textAlignment w:val="auto"/>
        <w:rPr>
          <w:sz w:val="16"/>
        </w:rPr>
      </w:pPr>
      <w:r>
        <w:rPr>
          <w:rFonts w:hint="eastAsia"/>
          <w:spacing w:val="-3"/>
          <w:sz w:val="21"/>
        </w:rPr>
        <w:t>（</w:t>
      </w:r>
      <w:r>
        <w:rPr>
          <w:rFonts w:hint="eastAsia"/>
          <w:spacing w:val="-3"/>
          <w:sz w:val="21"/>
          <w:lang w:val="en-US"/>
        </w:rPr>
        <w:t>8</w:t>
      </w:r>
      <w:r>
        <w:rPr>
          <w:rFonts w:hint="eastAsia"/>
          <w:spacing w:val="-3"/>
          <w:sz w:val="21"/>
        </w:rPr>
        <w:t>）</w:t>
      </w:r>
      <w:r>
        <w:rPr>
          <w:spacing w:val="-3"/>
          <w:sz w:val="21"/>
        </w:rPr>
        <w:t>创新创业实训</w:t>
      </w:r>
      <w:r>
        <w:rPr>
          <w:sz w:val="21"/>
        </w:rPr>
        <w:t>（</w:t>
      </w:r>
      <w:r>
        <w:rPr>
          <w:rFonts w:ascii="Calibri" w:eastAsia="Calibri"/>
          <w:sz w:val="21"/>
        </w:rPr>
        <w:t>26</w:t>
      </w:r>
      <w:r>
        <w:rPr>
          <w:sz w:val="21"/>
        </w:rPr>
        <w:t>学时</w:t>
      </w:r>
      <w:r>
        <w:rPr>
          <w:rFonts w:ascii="Calibri" w:eastAsia="Calibri"/>
          <w:spacing w:val="-11"/>
          <w:sz w:val="21"/>
        </w:rPr>
        <w:t>/1</w:t>
      </w:r>
      <w:r>
        <w:rPr>
          <w:spacing w:val="-2"/>
          <w:sz w:val="21"/>
        </w:rPr>
        <w:t>学分</w:t>
      </w:r>
      <w:r>
        <w:rPr>
          <w:sz w:val="21"/>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3"/>
        </w:rPr>
      </w:pPr>
      <w:r>
        <w:rPr>
          <w:spacing w:val="-2"/>
        </w:rPr>
        <w:t>通过基础理论知识的讲授，要求学生熟悉创业环境 、培养创新思维、锻炼创业能力等，特别</w:t>
      </w:r>
      <w:r>
        <w:rPr>
          <w:spacing w:val="-4"/>
        </w:rPr>
        <w:t>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w:t>
      </w:r>
      <w:r>
        <w:rPr>
          <w:spacing w:val="-3"/>
        </w:rPr>
        <w:t>发展；能够具备创业者的基本素质与能力，做好创业准备。</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jc w:val="both"/>
        <w:textAlignment w:val="auto"/>
        <w:rPr>
          <w:spacing w:val="-3"/>
          <w:szCs w:val="22"/>
        </w:rPr>
      </w:pPr>
      <w:r>
        <w:rPr>
          <w:rFonts w:hint="eastAsia"/>
          <w:spacing w:val="-3"/>
        </w:rPr>
        <w:t>（</w:t>
      </w:r>
      <w:r>
        <w:rPr>
          <w:rFonts w:hint="eastAsia"/>
          <w:spacing w:val="-3"/>
          <w:lang w:val="en-US"/>
        </w:rPr>
        <w:t>9</w:t>
      </w:r>
      <w:r>
        <w:rPr>
          <w:rFonts w:hint="eastAsia"/>
          <w:spacing w:val="-3"/>
        </w:rPr>
        <w:t>）</w:t>
      </w:r>
      <w:r>
        <w:rPr>
          <w:spacing w:val="-3"/>
          <w:szCs w:val="22"/>
        </w:rPr>
        <w:t>毕业顶岗实习</w:t>
      </w:r>
      <w:r>
        <w:rPr>
          <w:rFonts w:hint="eastAsia"/>
          <w:spacing w:val="-3"/>
          <w:szCs w:val="22"/>
        </w:rPr>
        <w:t>（</w:t>
      </w:r>
      <w:r>
        <w:rPr>
          <w:rFonts w:hint="eastAsia"/>
          <w:spacing w:val="-3"/>
          <w:szCs w:val="22"/>
          <w:lang w:val="en-US"/>
        </w:rPr>
        <w:t>540</w:t>
      </w:r>
      <w:r>
        <w:rPr>
          <w:rFonts w:hint="eastAsia"/>
          <w:spacing w:val="-3"/>
          <w:szCs w:val="22"/>
        </w:rPr>
        <w:t>学时/</w:t>
      </w:r>
      <w:r>
        <w:rPr>
          <w:rFonts w:hint="eastAsia"/>
          <w:spacing w:val="-3"/>
          <w:szCs w:val="22"/>
          <w:lang w:val="en-US"/>
        </w:rPr>
        <w:t>18</w:t>
      </w:r>
      <w:r>
        <w:rPr>
          <w:rFonts w:hint="eastAsia"/>
          <w:spacing w:val="-3"/>
          <w:szCs w:val="22"/>
        </w:rPr>
        <w:t>学分，</w:t>
      </w:r>
      <w:r>
        <w:rPr>
          <w:spacing w:val="-3"/>
          <w:szCs w:val="22"/>
        </w:rPr>
        <w:t>地点：校外</w:t>
      </w:r>
      <w:r>
        <w:rPr>
          <w:rFonts w:hint="eastAsia"/>
          <w:spacing w:val="-3"/>
          <w:szCs w:val="22"/>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textAlignment w:val="auto"/>
      </w:pPr>
      <w:r>
        <w:rPr>
          <w:spacing w:val="-4"/>
        </w:rPr>
        <w:t xml:space="preserve">通过顶岗实习，进一步提高学生的专业实践技能，增强社会适应能力、就业能力，了解社会， </w:t>
      </w:r>
      <w:r>
        <w:rPr>
          <w:spacing w:val="-3"/>
        </w:rPr>
        <w:t>熟悉企业生产经营活动业务全过程，增强对职业岗位认识，为顶岗从事专业工作奠定坚实的基础。</w:t>
      </w:r>
    </w:p>
    <w:p>
      <w:pPr>
        <w:pStyle w:val="4"/>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Chars="200" w:right="0" w:rightChars="0"/>
        <w:textAlignment w:val="auto"/>
        <w:rPr>
          <w:b/>
          <w:sz w:val="21"/>
          <w:szCs w:val="21"/>
        </w:rPr>
      </w:pPr>
      <w:r>
        <w:rPr>
          <w:sz w:val="21"/>
          <w:szCs w:val="21"/>
        </w:rPr>
        <w:t>大学生德育课程</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textAlignment w:val="auto"/>
      </w:pPr>
      <w:r>
        <w:rPr>
          <w:spacing w:val="-4"/>
        </w:rPr>
        <w:t>学生德育课程成绩由团学处具体负责考评办法的制定、完善和实施指导。德育课程成绩由团学</w:t>
      </w:r>
      <w:r>
        <w:rPr>
          <w:spacing w:val="-3"/>
        </w:rPr>
        <w:t>处负责考核评定</w:t>
      </w:r>
      <w:r>
        <w:rPr>
          <w:rFonts w:ascii="Calibri" w:eastAsia="Calibri"/>
        </w:rPr>
        <w:t>,</w:t>
      </w:r>
      <w:r>
        <w:rPr>
          <w:spacing w:val="-6"/>
        </w:rPr>
        <w:t>学生德育课程以学期为单位，每学期测评一次</w:t>
      </w:r>
      <w:r>
        <w:rPr>
          <w:rFonts w:ascii="Calibri" w:eastAsia="Calibri"/>
        </w:rPr>
        <w:t>,</w:t>
      </w:r>
      <w:r>
        <w:rPr>
          <w:spacing w:val="-6"/>
        </w:rPr>
        <w:t xml:space="preserve">学生德育课程满分为 </w:t>
      </w:r>
      <w:r>
        <w:rPr>
          <w:rFonts w:ascii="Calibri" w:eastAsia="Calibri"/>
        </w:rPr>
        <w:t xml:space="preserve">100 </w:t>
      </w:r>
      <w:r>
        <w:rPr>
          <w:spacing w:val="-9"/>
        </w:rPr>
        <w:t>分，及格分</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textAlignment w:val="auto"/>
        <w:rPr>
          <w:sz w:val="16"/>
        </w:rPr>
      </w:pPr>
      <w:r>
        <w:t xml:space="preserve">为 </w:t>
      </w:r>
      <w:r>
        <w:rPr>
          <w:rFonts w:ascii="Calibri" w:eastAsia="Calibri"/>
        </w:rPr>
        <w:t xml:space="preserve">60 </w:t>
      </w:r>
      <w:r>
        <w:t>分。</w:t>
      </w:r>
    </w:p>
    <w:p>
      <w:pPr>
        <w:pStyle w:val="4"/>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right="0" w:firstLine="422" w:firstLineChars="20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1+X 职业资格认证说明</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textAlignment w:val="auto"/>
      </w:pPr>
      <w:r>
        <w:rPr>
          <w:spacing w:val="-5"/>
        </w:rPr>
        <w:t>（</w:t>
      </w:r>
      <w:r>
        <w:rPr>
          <w:rFonts w:ascii="Calibri" w:eastAsia="Calibri"/>
          <w:spacing w:val="-5"/>
        </w:rPr>
        <w:t>1</w:t>
      </w:r>
      <w:r>
        <w:rPr>
          <w:spacing w:val="-5"/>
        </w:rPr>
        <w:t>）</w:t>
      </w:r>
      <w:r>
        <w:rPr>
          <w:rFonts w:ascii="Calibri" w:eastAsia="Calibri"/>
          <w:spacing w:val="-5"/>
        </w:rPr>
        <w:t>8</w:t>
      </w:r>
      <w:r>
        <w:rPr>
          <w:spacing w:val="-3"/>
        </w:rPr>
        <w:t>门专业核心课程</w:t>
      </w:r>
      <w:r>
        <w:rPr>
          <w:rFonts w:ascii="Calibri" w:eastAsia="Calibri"/>
        </w:rPr>
        <w:t>+</w:t>
      </w:r>
      <w:r>
        <w:rPr>
          <w:rFonts w:hint="eastAsia"/>
          <w:spacing w:val="-3"/>
          <w:lang w:val="en-US"/>
        </w:rPr>
        <w:t>企业门店</w:t>
      </w:r>
      <w:r>
        <w:rPr>
          <w:spacing w:val="-3"/>
        </w:rPr>
        <w:t>综合实训</w:t>
      </w:r>
      <w:r>
        <w:rPr>
          <w:rFonts w:hint="eastAsia"/>
          <w:spacing w:val="-3"/>
          <w:lang w:val="en-US"/>
        </w:rPr>
        <w:t>+</w:t>
      </w:r>
      <w:r>
        <w:rPr>
          <w:rFonts w:hint="eastAsia"/>
          <w:spacing w:val="-3"/>
        </w:rPr>
        <w:t>MLC和企业营运内训课程</w:t>
      </w:r>
      <w:r>
        <w:rPr>
          <w:spacing w:val="-3"/>
        </w:rPr>
        <w:t>成绩合格即可取得学校颁发的</w:t>
      </w:r>
      <w:r>
        <w:rPr>
          <w:spacing w:val="-5"/>
        </w:rPr>
        <w:t>客户关系管理、销售等技能等级证书</w:t>
      </w:r>
      <w:r>
        <w:rPr>
          <w:spacing w:val="-2"/>
        </w:rP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textAlignment w:val="auto"/>
      </w:pPr>
      <w:r>
        <w:rPr>
          <w:spacing w:val="-16"/>
        </w:rPr>
        <w:t>（</w:t>
      </w:r>
      <w:r>
        <w:rPr>
          <w:rFonts w:ascii="Calibri" w:eastAsia="Calibri"/>
          <w:spacing w:val="-16"/>
        </w:rPr>
        <w:t>2</w:t>
      </w:r>
      <w:r>
        <w:rPr>
          <w:spacing w:val="-16"/>
        </w:rPr>
        <w:t>）</w:t>
      </w:r>
      <w:r>
        <w:rPr>
          <w:spacing w:val="-11"/>
        </w:rPr>
        <w:t xml:space="preserve">学生在第 </w:t>
      </w:r>
      <w:r>
        <w:rPr>
          <w:rFonts w:ascii="Calibri" w:eastAsia="Calibri"/>
        </w:rPr>
        <w:t>5</w:t>
      </w:r>
      <w:r>
        <w:rPr>
          <w:spacing w:val="-7"/>
        </w:rPr>
        <w:t xml:space="preserve">学期可以选考跨境电商 </w:t>
      </w:r>
      <w:r>
        <w:rPr>
          <w:rFonts w:ascii="Calibri" w:eastAsia="Calibri"/>
        </w:rPr>
        <w:t>B2B</w:t>
      </w:r>
      <w:r>
        <w:rPr>
          <w:spacing w:val="-9"/>
        </w:rPr>
        <w:t>数据运营</w:t>
      </w:r>
      <w:r>
        <w:rPr>
          <w:spacing w:val="-5"/>
        </w:rPr>
        <w:t>等级证书，获得等级认证的同学可以替换免修职业资格相应课程并获得相对应学分。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2" w:firstLineChars="200"/>
        <w:textAlignment w:val="auto"/>
      </w:pPr>
      <w:r>
        <w:t>（二）教学进程总体安排（见附件）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textAlignment w:val="auto"/>
        <w:sectPr>
          <w:pgSz w:w="11910" w:h="16840"/>
          <w:pgMar w:top="1134" w:right="1417" w:bottom="1134" w:left="1417" w:header="0" w:footer="1009" w:gutter="0"/>
          <w:cols w:equalWidth="0" w:num="1">
            <w:col w:w="9830"/>
          </w:cols>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textAlignment w:val="auto"/>
        <w:rPr>
          <w:rFonts w:ascii="黑体" w:eastAsia="黑体"/>
          <w:sz w:val="24"/>
        </w:rPr>
      </w:pPr>
      <w:r>
        <w:rPr>
          <w:rFonts w:hint="eastAsia" w:ascii="黑体" w:eastAsia="黑体"/>
          <w:sz w:val="24"/>
        </w:rPr>
        <w:t>八、教学基本条件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2" w:firstLineChars="200"/>
        <w:textAlignment w:val="auto"/>
        <w:rPr>
          <w:b/>
          <w:sz w:val="16"/>
        </w:rPr>
      </w:pPr>
      <w:r>
        <w:rPr>
          <w:b/>
          <w:sz w:val="21"/>
        </w:rPr>
        <w:t>（一）师资队伍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2" w:firstLineChars="200"/>
        <w:textAlignment w:val="auto"/>
        <w:rPr>
          <w:rFonts w:hint="eastAsia" w:eastAsia="宋体"/>
          <w:b/>
          <w:bCs/>
          <w:lang w:eastAsia="zh-CN"/>
        </w:rPr>
      </w:pP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lang w:val="en-US"/>
        </w:rPr>
        <w:t>市场营销</w:t>
      </w:r>
      <w:r>
        <w:rPr>
          <w:rFonts w:hint="eastAsia" w:asciiTheme="minorEastAsia" w:hAnsiTheme="minorEastAsia" w:eastAsiaTheme="minorEastAsia" w:cstheme="minorEastAsia"/>
          <w:b/>
          <w:bCs/>
        </w:rPr>
        <w:t>专业核心教学团队如表 5 所示</w:t>
      </w:r>
      <w:r>
        <w:rPr>
          <w:rFonts w:hint="eastAsia" w:asciiTheme="minorEastAsia" w:hAnsiTheme="minorEastAsia" w:eastAsiaTheme="minorEastAsia" w:cstheme="minorEastAsia"/>
          <w:b/>
          <w:bCs/>
          <w:lang w:eastAsia="zh-CN"/>
        </w:rPr>
        <w:t>。</w:t>
      </w:r>
    </w:p>
    <w:p>
      <w:pPr>
        <w:spacing w:before="148" w:after="45"/>
        <w:ind w:left="1553" w:right="1235"/>
        <w:jc w:val="center"/>
        <w:rPr>
          <w:b/>
          <w:sz w:val="18"/>
        </w:rPr>
      </w:pPr>
      <w:r>
        <w:rPr>
          <w:b/>
          <w:sz w:val="18"/>
        </w:rPr>
        <w:t xml:space="preserve">表 </w:t>
      </w:r>
      <w:r>
        <w:rPr>
          <w:rFonts w:ascii="Calibri" w:eastAsia="Calibri"/>
          <w:b/>
          <w:sz w:val="18"/>
        </w:rPr>
        <w:t xml:space="preserve">5  </w:t>
      </w:r>
      <w:r>
        <w:rPr>
          <w:b/>
          <w:sz w:val="18"/>
        </w:rPr>
        <w:t>电子商务专业核心教学团队介绍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4"/>
        <w:gridCol w:w="763"/>
        <w:gridCol w:w="663"/>
        <w:gridCol w:w="1230"/>
        <w:gridCol w:w="790"/>
        <w:gridCol w:w="1971"/>
        <w:gridCol w:w="2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224"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ascii="Times New Roman"/>
                <w:sz w:val="18"/>
              </w:rPr>
            </w:pPr>
          </w:p>
        </w:tc>
        <w:tc>
          <w:tcPr>
            <w:tcW w:w="763" w:type="dxa"/>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姓名</w:t>
            </w:r>
          </w:p>
        </w:tc>
        <w:tc>
          <w:tcPr>
            <w:tcW w:w="663" w:type="dxa"/>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年龄</w:t>
            </w:r>
          </w:p>
        </w:tc>
        <w:tc>
          <w:tcPr>
            <w:tcW w:w="1230" w:type="dxa"/>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职称</w:t>
            </w:r>
            <w:r>
              <w:rPr>
                <w:rFonts w:ascii="Calibri" w:eastAsia="Calibri"/>
                <w:b/>
                <w:sz w:val="18"/>
              </w:rPr>
              <w:t>/</w:t>
            </w:r>
            <w:r>
              <w:rPr>
                <w:b/>
                <w:sz w:val="18"/>
              </w:rPr>
              <w:t>职务</w:t>
            </w:r>
          </w:p>
        </w:tc>
        <w:tc>
          <w:tcPr>
            <w:tcW w:w="790" w:type="dxa"/>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学历</w:t>
            </w:r>
          </w:p>
        </w:tc>
        <w:tc>
          <w:tcPr>
            <w:tcW w:w="1971" w:type="dxa"/>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教师素质</w:t>
            </w:r>
          </w:p>
        </w:tc>
        <w:tc>
          <w:tcPr>
            <w:tcW w:w="2554"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6"/>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w w:val="95"/>
                <w:sz w:val="18"/>
              </w:rPr>
              <w:t>承担主要课程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224" w:type="dxa"/>
            <w:tcBorders>
              <w:left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b/>
                <w:bCs/>
                <w:sz w:val="18"/>
              </w:rPr>
              <w:t>专业带头人</w:t>
            </w:r>
          </w:p>
        </w:tc>
        <w:tc>
          <w:tcPr>
            <w:tcW w:w="7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王盛勇</w:t>
            </w:r>
          </w:p>
        </w:tc>
        <w:tc>
          <w:tcPr>
            <w:tcW w:w="6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sz w:val="18"/>
              </w:rPr>
              <w:t>4</w:t>
            </w:r>
            <w:r>
              <w:rPr>
                <w:rFonts w:hint="eastAsia"/>
                <w:sz w:val="18"/>
                <w:lang w:val="en-US"/>
              </w:rPr>
              <w:t>9</w:t>
            </w:r>
          </w:p>
        </w:tc>
        <w:tc>
          <w:tcPr>
            <w:tcW w:w="123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rPr>
              <w:t>副教授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rPr>
              <w:t>国际商务师</w:t>
            </w:r>
          </w:p>
        </w:tc>
        <w:tc>
          <w:tcPr>
            <w:tcW w:w="7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本科</w:t>
            </w:r>
          </w:p>
        </w:tc>
        <w:tc>
          <w:tcPr>
            <w:tcW w:w="197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360" w:firstLineChars="200"/>
              <w:jc w:val="center"/>
              <w:textAlignment w:val="auto"/>
              <w:rPr>
                <w:sz w:val="18"/>
              </w:rPr>
            </w:pPr>
            <w:r>
              <w:rPr>
                <w:sz w:val="18"/>
              </w:rPr>
              <w:t>双师素质；</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360" w:firstLineChars="200"/>
              <w:jc w:val="center"/>
              <w:textAlignment w:val="auto"/>
              <w:rPr>
                <w:sz w:val="18"/>
              </w:rPr>
            </w:pPr>
            <w:r>
              <w:rPr>
                <w:rFonts w:hint="eastAsia"/>
                <w:sz w:val="18"/>
                <w:lang w:val="en-US"/>
              </w:rPr>
              <w:t>国际</w:t>
            </w:r>
            <w:r>
              <w:rPr>
                <w:sz w:val="18"/>
              </w:rPr>
              <w:t>商务师；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firstLine="360" w:firstLineChars="200"/>
              <w:jc w:val="center"/>
              <w:textAlignment w:val="auto"/>
              <w:rPr>
                <w:sz w:val="18"/>
              </w:rPr>
            </w:pPr>
          </w:p>
        </w:tc>
        <w:tc>
          <w:tcPr>
            <w:tcW w:w="2554" w:type="dxa"/>
            <w:tcBorders>
              <w:right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市场调查与分析</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经济学基础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jc w:val="center"/>
        </w:trPr>
        <w:tc>
          <w:tcPr>
            <w:tcW w:w="1224" w:type="dxa"/>
            <w:vMerge w:val="restart"/>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w w:val="95"/>
                <w:sz w:val="18"/>
              </w:rPr>
              <w:t>团队成员</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w w:val="95"/>
                <w:sz w:val="18"/>
              </w:rPr>
              <w:t>（校内）</w:t>
            </w:r>
          </w:p>
        </w:tc>
        <w:tc>
          <w:tcPr>
            <w:tcW w:w="7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杨敏</w:t>
            </w:r>
          </w:p>
        </w:tc>
        <w:tc>
          <w:tcPr>
            <w:tcW w:w="6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Calibri"/>
                <w:sz w:val="18"/>
              </w:rPr>
            </w:pPr>
            <w:r>
              <w:rPr>
                <w:rFonts w:ascii="Calibri"/>
                <w:sz w:val="18"/>
              </w:rPr>
              <w:t>3</w:t>
            </w:r>
            <w:r>
              <w:rPr>
                <w:rFonts w:hint="eastAsia" w:ascii="Calibri"/>
                <w:sz w:val="18"/>
                <w:lang w:val="en-US"/>
              </w:rPr>
              <w:t>7</w:t>
            </w:r>
          </w:p>
        </w:tc>
        <w:tc>
          <w:tcPr>
            <w:tcW w:w="123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sz w:val="18"/>
              </w:rPr>
              <w:t>讲师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p>
        </w:tc>
        <w:tc>
          <w:tcPr>
            <w:tcW w:w="7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研究生</w:t>
            </w:r>
          </w:p>
        </w:tc>
        <w:tc>
          <w:tcPr>
            <w:tcW w:w="197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双师素质；</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跨境电子商务师；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1+X电子商务数据分析职业技能等级培训讲师（中级）</w:t>
            </w:r>
          </w:p>
        </w:tc>
        <w:tc>
          <w:tcPr>
            <w:tcW w:w="2554" w:type="dxa"/>
            <w:vMerge w:val="restart"/>
            <w:tcBorders>
              <w:right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统计学基础</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推销技术</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品牌推广</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消费者行为分析</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网络营销</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客户关系管理</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跨境电子商务</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1224" w:type="dxa"/>
            <w:vMerge w:val="continue"/>
            <w:tcBorders>
              <w:top w:val="nil"/>
              <w:left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2"/>
                <w:szCs w:val="2"/>
              </w:rPr>
            </w:pPr>
          </w:p>
        </w:tc>
        <w:tc>
          <w:tcPr>
            <w:tcW w:w="7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蔡素妹</w:t>
            </w:r>
          </w:p>
        </w:tc>
        <w:tc>
          <w:tcPr>
            <w:tcW w:w="6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Calibri"/>
                <w:sz w:val="18"/>
                <w:lang w:val="en-US"/>
              </w:rPr>
            </w:pPr>
            <w:r>
              <w:rPr>
                <w:rFonts w:hint="eastAsia" w:ascii="Calibri"/>
                <w:sz w:val="18"/>
                <w:lang w:val="en-US"/>
              </w:rPr>
              <w:t>42</w:t>
            </w:r>
          </w:p>
        </w:tc>
        <w:tc>
          <w:tcPr>
            <w:tcW w:w="123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副教授</w:t>
            </w:r>
          </w:p>
        </w:tc>
        <w:tc>
          <w:tcPr>
            <w:tcW w:w="7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研究生</w:t>
            </w:r>
          </w:p>
        </w:tc>
        <w:tc>
          <w:tcPr>
            <w:tcW w:w="197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sz w:val="18"/>
              </w:rPr>
              <w:t xml:space="preserve">双师素质； </w:t>
            </w:r>
            <w:r>
              <w:rPr>
                <w:rFonts w:hint="eastAsia"/>
                <w:spacing w:val="-3"/>
                <w:sz w:val="18"/>
                <w:lang w:val="en-US"/>
              </w:rPr>
              <w:t>副教授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电子商务师</w:t>
            </w:r>
          </w:p>
        </w:tc>
        <w:tc>
          <w:tcPr>
            <w:tcW w:w="2554" w:type="dxa"/>
            <w:vMerge w:val="continue"/>
            <w:tcBorders>
              <w:top w:val="nil"/>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jc w:val="center"/>
        </w:trPr>
        <w:tc>
          <w:tcPr>
            <w:tcW w:w="1224" w:type="dxa"/>
            <w:vMerge w:val="continue"/>
            <w:tcBorders>
              <w:top w:val="nil"/>
              <w:left w:val="nil"/>
            </w:tcBorders>
          </w:tcPr>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2"/>
                <w:szCs w:val="2"/>
              </w:rPr>
            </w:pPr>
          </w:p>
        </w:tc>
        <w:tc>
          <w:tcPr>
            <w:tcW w:w="7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周静</w:t>
            </w:r>
          </w:p>
        </w:tc>
        <w:tc>
          <w:tcPr>
            <w:tcW w:w="6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Calibri"/>
                <w:sz w:val="18"/>
                <w:lang w:val="en-US"/>
              </w:rPr>
            </w:pPr>
            <w:r>
              <w:rPr>
                <w:rFonts w:hint="eastAsia" w:ascii="Calibri"/>
                <w:sz w:val="18"/>
                <w:lang w:val="en-US"/>
              </w:rPr>
              <w:t>36</w:t>
            </w:r>
          </w:p>
        </w:tc>
        <w:tc>
          <w:tcPr>
            <w:tcW w:w="123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讲师</w:t>
            </w:r>
          </w:p>
        </w:tc>
        <w:tc>
          <w:tcPr>
            <w:tcW w:w="7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本科</w:t>
            </w:r>
          </w:p>
        </w:tc>
        <w:tc>
          <w:tcPr>
            <w:tcW w:w="197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双师素质；</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跨境电子商务师；</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1+X电子商务数据分析职业技能等级培训讲师（中级）</w:t>
            </w:r>
          </w:p>
        </w:tc>
        <w:tc>
          <w:tcPr>
            <w:tcW w:w="2554" w:type="dxa"/>
            <w:vMerge w:val="continue"/>
            <w:tcBorders>
              <w:top w:val="nil"/>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1224"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5"/>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w w:val="95"/>
                <w:sz w:val="18"/>
              </w:rPr>
              <w:t>团队成员</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w w:val="95"/>
                <w:sz w:val="18"/>
              </w:rPr>
              <w:t>（校外）</w:t>
            </w:r>
          </w:p>
        </w:tc>
        <w:tc>
          <w:tcPr>
            <w:tcW w:w="7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rFonts w:hint="eastAsia"/>
                <w:sz w:val="18"/>
                <w:lang w:val="en-US"/>
              </w:rPr>
              <w:t>巫小明</w:t>
            </w:r>
          </w:p>
        </w:tc>
        <w:tc>
          <w:tcPr>
            <w:tcW w:w="663"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ascii="Calibri"/>
                <w:sz w:val="18"/>
              </w:rPr>
            </w:pPr>
            <w:r>
              <w:rPr>
                <w:rFonts w:ascii="Calibri"/>
                <w:sz w:val="18"/>
              </w:rPr>
              <w:t>52</w:t>
            </w:r>
          </w:p>
        </w:tc>
        <w:tc>
          <w:tcPr>
            <w:tcW w:w="123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人力资源总监</w:t>
            </w:r>
          </w:p>
        </w:tc>
        <w:tc>
          <w:tcPr>
            <w:tcW w:w="790"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sz w:val="18"/>
              </w:rPr>
              <w:t>本科</w:t>
            </w:r>
          </w:p>
        </w:tc>
        <w:tc>
          <w:tcPr>
            <w:tcW w:w="1971" w:type="dxa"/>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5"/>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rPr>
            </w:pPr>
            <w:r>
              <w:rPr>
                <w:sz w:val="18"/>
              </w:rPr>
              <w:t>从事</w:t>
            </w:r>
            <w:r>
              <w:rPr>
                <w:rFonts w:hint="eastAsia"/>
                <w:sz w:val="18"/>
                <w:lang w:val="en-US"/>
              </w:rPr>
              <w:t>营销</w:t>
            </w:r>
            <w:r>
              <w:rPr>
                <w:sz w:val="18"/>
              </w:rPr>
              <w:t xml:space="preserve">相关教学培训工作 </w:t>
            </w:r>
            <w:r>
              <w:rPr>
                <w:rFonts w:ascii="Calibri" w:eastAsia="Calibri"/>
                <w:sz w:val="18"/>
              </w:rPr>
              <w:t xml:space="preserve">28 </w:t>
            </w:r>
            <w:r>
              <w:rPr>
                <w:sz w:val="18"/>
              </w:rPr>
              <w:t>年</w:t>
            </w:r>
          </w:p>
        </w:tc>
        <w:tc>
          <w:tcPr>
            <w:tcW w:w="2554" w:type="dxa"/>
            <w:tcBorders>
              <w:right w:val="nil"/>
            </w:tcBorders>
            <w:vAlign w:val="center"/>
          </w:tcPr>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企业门店综合实训</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sz w:val="18"/>
                <w:lang w:val="en-US"/>
              </w:rPr>
            </w:pPr>
            <w:r>
              <w:rPr>
                <w:rFonts w:hint="eastAsia"/>
                <w:sz w:val="18"/>
                <w:lang w:val="en-US"/>
              </w:rPr>
              <w:t>MLC和企业营运内训课程</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right="0"/>
        <w:jc w:val="right"/>
        <w:textAlignment w:val="auto"/>
        <w:rPr>
          <w:sz w:val="18"/>
        </w:rPr>
        <w:sectPr>
          <w:pgSz w:w="11910" w:h="16840"/>
          <w:pgMar w:top="1134" w:right="1417" w:bottom="1134" w:left="1417" w:header="0" w:footer="1007" w:gutter="0"/>
          <w:cols w:equalWidth="0" w:num="1">
            <w:col w:w="9830"/>
          </w:cols>
          <w:rtlGutter w:val="0"/>
          <w:docGrid w:linePitch="0" w:charSpace="0"/>
        </w:sectPr>
      </w:pPr>
    </w:p>
    <w:p>
      <w:pPr>
        <w:pStyle w:val="6"/>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left="0" w:right="0" w:firstLine="42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专业主干课程教师配备情况如表 6 所示。</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sz w:val="22"/>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b/>
          <w:sz w:val="18"/>
        </w:rPr>
      </w:pPr>
      <w:r>
        <w:rPr>
          <w:b/>
          <w:sz w:val="18"/>
        </w:rPr>
        <w:t xml:space="preserve">表 </w:t>
      </w:r>
      <w:r>
        <w:rPr>
          <w:rFonts w:ascii="Calibri" w:eastAsia="Calibri"/>
          <w:b/>
          <w:sz w:val="18"/>
        </w:rPr>
        <w:t xml:space="preserve">6  </w:t>
      </w:r>
      <w:r>
        <w:rPr>
          <w:b/>
          <w:sz w:val="18"/>
        </w:rPr>
        <w:t>专业主干课程教师配备情况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0"/>
        <w:gridCol w:w="695"/>
        <w:gridCol w:w="534"/>
        <w:gridCol w:w="851"/>
        <w:gridCol w:w="1408"/>
        <w:gridCol w:w="724"/>
        <w:gridCol w:w="1697"/>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930" w:type="dxa"/>
            <w:vMerge w:val="restart"/>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textAlignment w:val="auto"/>
              <w:rPr>
                <w:b/>
                <w:sz w:val="18"/>
              </w:rPr>
            </w:pPr>
          </w:p>
          <w:p>
            <w:pPr>
              <w:pStyle w:val="18"/>
              <w:keepNext w:val="0"/>
              <w:keepLines w:val="0"/>
              <w:pageBreakBefore w:val="0"/>
              <w:widowControl w:val="0"/>
              <w:kinsoku/>
              <w:wordWrap/>
              <w:overflowPunct/>
              <w:topLinePunct w:val="0"/>
              <w:autoSpaceDE w:val="0"/>
              <w:autoSpaceDN w:val="0"/>
              <w:bidi w:val="0"/>
              <w:adjustRightInd/>
              <w:snapToGrid/>
              <w:spacing w:before="143" w:line="360" w:lineRule="auto"/>
              <w:ind w:left="616"/>
              <w:textAlignment w:val="auto"/>
              <w:rPr>
                <w:b/>
                <w:sz w:val="18"/>
              </w:rPr>
            </w:pPr>
            <w:r>
              <w:rPr>
                <w:b/>
                <w:sz w:val="18"/>
              </w:rPr>
              <w:t>课程名称</w:t>
            </w:r>
          </w:p>
        </w:tc>
        <w:tc>
          <w:tcPr>
            <w:tcW w:w="7039" w:type="dxa"/>
            <w:gridSpan w:val="7"/>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29" w:line="360" w:lineRule="auto"/>
              <w:ind w:left="2410" w:right="2415"/>
              <w:jc w:val="center"/>
              <w:textAlignment w:val="auto"/>
              <w:rPr>
                <w:b/>
                <w:sz w:val="18"/>
              </w:rPr>
            </w:pPr>
            <w:r>
              <w:rPr>
                <w:b/>
                <w:sz w:val="18"/>
              </w:rPr>
              <w:t>专业主干课程教师配备情况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930" w:type="dxa"/>
            <w:vMerge w:val="continue"/>
            <w:tcBorders>
              <w:top w:val="nil"/>
              <w:left w:val="nil"/>
            </w:tcBorders>
          </w:tcPr>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
                <w:szCs w:val="2"/>
              </w:rPr>
            </w:pP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131" w:line="360" w:lineRule="auto"/>
              <w:ind w:left="56" w:right="47"/>
              <w:jc w:val="center"/>
              <w:textAlignment w:val="auto"/>
              <w:rPr>
                <w:b/>
                <w:sz w:val="18"/>
              </w:rPr>
            </w:pPr>
            <w:r>
              <w:rPr>
                <w:b/>
                <w:sz w:val="18"/>
              </w:rPr>
              <w:t>姓名</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131" w:line="360" w:lineRule="auto"/>
              <w:ind w:left="66" w:right="56"/>
              <w:jc w:val="center"/>
              <w:textAlignment w:val="auto"/>
              <w:rPr>
                <w:b/>
                <w:sz w:val="18"/>
              </w:rPr>
            </w:pPr>
            <w:r>
              <w:rPr>
                <w:b/>
                <w:sz w:val="18"/>
              </w:rPr>
              <w:t>性别</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2" w:line="360" w:lineRule="auto"/>
              <w:ind w:left="239" w:right="234"/>
              <w:textAlignment w:val="auto"/>
              <w:rPr>
                <w:b/>
                <w:sz w:val="18"/>
              </w:rPr>
            </w:pPr>
            <w:r>
              <w:rPr>
                <w:b/>
                <w:sz w:val="18"/>
              </w:rPr>
              <w:t>出生年月</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131" w:line="360" w:lineRule="auto"/>
              <w:ind w:left="50" w:right="45"/>
              <w:jc w:val="center"/>
              <w:textAlignment w:val="auto"/>
              <w:rPr>
                <w:b/>
                <w:sz w:val="18"/>
              </w:rPr>
            </w:pPr>
            <w:r>
              <w:rPr>
                <w:b/>
                <w:sz w:val="18"/>
              </w:rPr>
              <w:t>职称</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131" w:line="360" w:lineRule="auto"/>
              <w:ind w:left="67" w:right="67"/>
              <w:jc w:val="center"/>
              <w:textAlignment w:val="auto"/>
              <w:rPr>
                <w:b/>
                <w:sz w:val="18"/>
              </w:rPr>
            </w:pPr>
            <w:r>
              <w:rPr>
                <w:b/>
                <w:sz w:val="18"/>
              </w:rPr>
              <w:t>学历</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2" w:line="360" w:lineRule="auto"/>
              <w:ind w:left="569" w:right="482" w:hanging="89"/>
              <w:textAlignment w:val="auto"/>
              <w:rPr>
                <w:b/>
                <w:sz w:val="18"/>
              </w:rPr>
            </w:pPr>
            <w:r>
              <w:rPr>
                <w:b/>
                <w:sz w:val="18"/>
              </w:rPr>
              <w:t>毕业院校及专业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31" w:line="360" w:lineRule="auto"/>
              <w:ind w:left="176" w:right="183"/>
              <w:jc w:val="center"/>
              <w:textAlignment w:val="auto"/>
              <w:rPr>
                <w:b/>
                <w:sz w:val="18"/>
              </w:rPr>
            </w:pPr>
            <w:r>
              <w:rPr>
                <w:b/>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136" w:right="108"/>
              <w:jc w:val="center"/>
              <w:textAlignment w:val="auto"/>
              <w:rPr>
                <w:sz w:val="18"/>
              </w:rPr>
            </w:pPr>
            <w:r>
              <w:rPr>
                <w:rFonts w:hint="eastAsia"/>
                <w:sz w:val="18"/>
                <w:lang w:val="en-US"/>
              </w:rPr>
              <w:t>经济法</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56" w:right="49"/>
              <w:jc w:val="center"/>
              <w:textAlignment w:val="auto"/>
              <w:rPr>
                <w:sz w:val="18"/>
              </w:rPr>
            </w:pPr>
            <w:r>
              <w:rPr>
                <w:sz w:val="18"/>
              </w:rPr>
              <w:t>薛俊林</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8"/>
              <w:jc w:val="center"/>
              <w:textAlignment w:val="auto"/>
              <w:rPr>
                <w:sz w:val="18"/>
              </w:rPr>
            </w:pPr>
            <w:r>
              <w:rPr>
                <w:sz w:val="18"/>
              </w:rPr>
              <w:t>男</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196"/>
              <w:textAlignment w:val="auto"/>
              <w:rPr>
                <w:sz w:val="18"/>
              </w:rPr>
            </w:pPr>
            <w:r>
              <w:rPr>
                <w:sz w:val="18"/>
              </w:rPr>
              <w:t>74.09</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249" w:right="244"/>
              <w:jc w:val="center"/>
              <w:textAlignment w:val="auto"/>
              <w:rPr>
                <w:sz w:val="18"/>
              </w:rPr>
            </w:pPr>
            <w:r>
              <w:rPr>
                <w:sz w:val="18"/>
              </w:rPr>
              <w:t>副 教 授 高级物流师</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29" w:line="360" w:lineRule="auto"/>
              <w:ind w:left="300" w:right="304" w:firstLine="180"/>
              <w:textAlignment w:val="auto"/>
              <w:rPr>
                <w:sz w:val="18"/>
              </w:rPr>
            </w:pPr>
            <w:r>
              <w:rPr>
                <w:sz w:val="18"/>
              </w:rPr>
              <w:t xml:space="preserve">华侨大学 </w:t>
            </w:r>
            <w:r>
              <w:rPr>
                <w:spacing w:val="-3"/>
                <w:sz w:val="18"/>
              </w:rPr>
              <w:t>企业管理专业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58" w:line="360" w:lineRule="auto"/>
              <w:ind w:left="176" w:right="188"/>
              <w:jc w:val="center"/>
              <w:textAlignment w:val="auto"/>
              <w:rPr>
                <w:sz w:val="18"/>
              </w:rPr>
            </w:pPr>
            <w:r>
              <w:rPr>
                <w:sz w:val="18"/>
              </w:rPr>
              <w:t>双师素质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36" w:right="105"/>
              <w:jc w:val="center"/>
              <w:textAlignment w:val="auto"/>
              <w:rPr>
                <w:sz w:val="18"/>
                <w:lang w:val="en-US"/>
              </w:rPr>
            </w:pPr>
            <w:r>
              <w:rPr>
                <w:rFonts w:hint="eastAsia"/>
                <w:sz w:val="18"/>
                <w:lang w:val="en-US"/>
              </w:rPr>
              <w:t>金融概论</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56" w:right="49"/>
              <w:jc w:val="center"/>
              <w:textAlignment w:val="auto"/>
              <w:rPr>
                <w:sz w:val="18"/>
                <w:lang w:val="en-US"/>
              </w:rPr>
            </w:pPr>
            <w:r>
              <w:rPr>
                <w:rFonts w:hint="eastAsia"/>
                <w:sz w:val="18"/>
                <w:lang w:val="en-US"/>
              </w:rPr>
              <w:t>王鑫</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8"/>
              <w:jc w:val="center"/>
              <w:textAlignment w:val="auto"/>
              <w:rPr>
                <w:sz w:val="18"/>
              </w:rPr>
            </w:pPr>
            <w:r>
              <w:rPr>
                <w:sz w:val="18"/>
              </w:rPr>
              <w:t>男</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96"/>
              <w:textAlignment w:val="auto"/>
              <w:rPr>
                <w:sz w:val="18"/>
              </w:rPr>
            </w:pPr>
            <w:r>
              <w:rPr>
                <w:rFonts w:hint="eastAsia"/>
                <w:sz w:val="18"/>
                <w:lang w:val="en-US"/>
              </w:rPr>
              <w:t>87</w:t>
            </w:r>
            <w:r>
              <w:rPr>
                <w:sz w:val="18"/>
              </w:rPr>
              <w:t>.</w:t>
            </w:r>
            <w:r>
              <w:rPr>
                <w:rFonts w:hint="eastAsia"/>
                <w:sz w:val="18"/>
                <w:lang w:val="en-US"/>
              </w:rPr>
              <w:t>8</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249" w:right="244"/>
              <w:jc w:val="center"/>
              <w:textAlignment w:val="auto"/>
              <w:rPr>
                <w:sz w:val="18"/>
                <w:lang w:val="en-US"/>
              </w:rPr>
            </w:pPr>
            <w:r>
              <w:rPr>
                <w:rFonts w:hint="eastAsia"/>
                <w:sz w:val="18"/>
                <w:lang w:val="en-US"/>
              </w:rPr>
              <w:t>讲师</w:t>
            </w:r>
          </w:p>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249" w:right="244"/>
              <w:jc w:val="center"/>
              <w:textAlignment w:val="auto"/>
              <w:rPr>
                <w:sz w:val="18"/>
                <w:lang w:val="en-US"/>
              </w:rPr>
            </w:pPr>
            <w:r>
              <w:rPr>
                <w:rFonts w:hint="eastAsia"/>
                <w:sz w:val="18"/>
                <w:lang w:val="en-US"/>
              </w:rPr>
              <w:t>中级经济师</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300" w:right="304"/>
              <w:jc w:val="center"/>
              <w:textAlignment w:val="auto"/>
              <w:rPr>
                <w:sz w:val="18"/>
              </w:rPr>
            </w:pPr>
            <w:r>
              <w:rPr>
                <w:rFonts w:hint="eastAsia"/>
                <w:sz w:val="18"/>
                <w:szCs w:val="18"/>
              </w:rPr>
              <w:t>南京审计学院国际经济与贸易专业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76" w:right="188"/>
              <w:jc w:val="center"/>
              <w:textAlignment w:val="auto"/>
              <w:rPr>
                <w:sz w:val="18"/>
              </w:rPr>
            </w:pPr>
            <w:r>
              <w:rPr>
                <w:sz w:val="18"/>
              </w:rPr>
              <w:t>双师素质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33" w:line="360" w:lineRule="auto"/>
              <w:ind w:left="811" w:leftChars="350" w:right="406" w:hanging="41" w:hangingChars="23"/>
              <w:textAlignment w:val="auto"/>
              <w:rPr>
                <w:sz w:val="18"/>
              </w:rPr>
            </w:pPr>
            <w:r>
              <w:rPr>
                <w:sz w:val="18"/>
              </w:rPr>
              <w:t>商品学</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56" w:right="49"/>
              <w:jc w:val="center"/>
              <w:textAlignment w:val="auto"/>
              <w:rPr>
                <w:sz w:val="18"/>
              </w:rPr>
            </w:pPr>
            <w:r>
              <w:rPr>
                <w:sz w:val="18"/>
              </w:rPr>
              <w:t>黄京华</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8"/>
              <w:jc w:val="center"/>
              <w:textAlignment w:val="auto"/>
              <w:rPr>
                <w:sz w:val="18"/>
              </w:rPr>
            </w:pPr>
            <w:r>
              <w:rPr>
                <w:sz w:val="18"/>
              </w:rPr>
              <w:t>女</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196"/>
              <w:textAlignment w:val="auto"/>
              <w:rPr>
                <w:sz w:val="18"/>
              </w:rPr>
            </w:pPr>
            <w:r>
              <w:rPr>
                <w:sz w:val="18"/>
              </w:rPr>
              <w:t>75.09</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33" w:line="360" w:lineRule="auto"/>
              <w:ind w:left="250" w:right="245" w:firstLine="180"/>
              <w:textAlignment w:val="auto"/>
              <w:rPr>
                <w:sz w:val="18"/>
              </w:rPr>
            </w:pPr>
            <w:r>
              <w:rPr>
                <w:sz w:val="18"/>
              </w:rPr>
              <w:t>副 教 授 高级物流师</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33" w:line="360" w:lineRule="auto"/>
              <w:ind w:left="300" w:right="304" w:firstLine="180"/>
              <w:textAlignment w:val="auto"/>
              <w:rPr>
                <w:sz w:val="18"/>
              </w:rPr>
            </w:pPr>
            <w:r>
              <w:rPr>
                <w:sz w:val="18"/>
              </w:rPr>
              <w:t xml:space="preserve">华侨大学 </w:t>
            </w:r>
            <w:r>
              <w:rPr>
                <w:spacing w:val="-3"/>
                <w:sz w:val="18"/>
              </w:rPr>
              <w:t>企业管理专业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176" w:right="188"/>
              <w:jc w:val="center"/>
              <w:textAlignment w:val="auto"/>
              <w:rPr>
                <w:sz w:val="18"/>
              </w:rPr>
            </w:pPr>
            <w:r>
              <w:rPr>
                <w:sz w:val="18"/>
              </w:rPr>
              <w:t>双师素质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136" w:right="108"/>
              <w:jc w:val="center"/>
              <w:textAlignment w:val="auto"/>
              <w:rPr>
                <w:sz w:val="18"/>
              </w:rPr>
            </w:pPr>
            <w:r>
              <w:rPr>
                <w:sz w:val="18"/>
              </w:rPr>
              <w:t>商务</w:t>
            </w:r>
            <w:r>
              <w:rPr>
                <w:rFonts w:hint="eastAsia"/>
                <w:sz w:val="18"/>
                <w:lang w:val="en-US"/>
              </w:rPr>
              <w:t>谈判</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56" w:right="47"/>
              <w:jc w:val="center"/>
              <w:textAlignment w:val="auto"/>
              <w:rPr>
                <w:sz w:val="18"/>
              </w:rPr>
            </w:pPr>
            <w:r>
              <w:rPr>
                <w:sz w:val="18"/>
              </w:rPr>
              <w:t>黄琳</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8"/>
              <w:jc w:val="center"/>
              <w:textAlignment w:val="auto"/>
              <w:rPr>
                <w:sz w:val="18"/>
              </w:rPr>
            </w:pPr>
            <w:r>
              <w:rPr>
                <w:sz w:val="18"/>
              </w:rPr>
              <w:t>女</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196"/>
              <w:textAlignment w:val="auto"/>
              <w:rPr>
                <w:sz w:val="18"/>
              </w:rPr>
            </w:pPr>
            <w:r>
              <w:rPr>
                <w:sz w:val="18"/>
              </w:rPr>
              <w:t>81.03</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430" w:right="425"/>
              <w:textAlignment w:val="auto"/>
              <w:rPr>
                <w:sz w:val="18"/>
              </w:rPr>
            </w:pPr>
            <w:r>
              <w:rPr>
                <w:sz w:val="18"/>
              </w:rPr>
              <w:t>副教授物流师</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300" w:right="304" w:firstLine="180"/>
              <w:textAlignment w:val="auto"/>
              <w:rPr>
                <w:sz w:val="18"/>
              </w:rPr>
            </w:pPr>
            <w:r>
              <w:rPr>
                <w:sz w:val="18"/>
              </w:rPr>
              <w:t xml:space="preserve">华侨大学 </w:t>
            </w:r>
            <w:r>
              <w:rPr>
                <w:spacing w:val="-3"/>
                <w:sz w:val="18"/>
              </w:rPr>
              <w:t>企业管理专业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61" w:line="360" w:lineRule="auto"/>
              <w:ind w:left="176" w:right="188"/>
              <w:jc w:val="center"/>
              <w:textAlignment w:val="auto"/>
              <w:rPr>
                <w:sz w:val="18"/>
              </w:rPr>
            </w:pPr>
            <w:r>
              <w:rPr>
                <w:sz w:val="18"/>
              </w:rPr>
              <w:t>双师素质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36" w:right="108"/>
              <w:jc w:val="center"/>
              <w:textAlignment w:val="auto"/>
              <w:rPr>
                <w:sz w:val="18"/>
                <w:lang w:val="en-US"/>
              </w:rPr>
            </w:pPr>
            <w:r>
              <w:rPr>
                <w:sz w:val="18"/>
              </w:rPr>
              <w:t>市场营销</w:t>
            </w:r>
            <w:r>
              <w:rPr>
                <w:rFonts w:hint="eastAsia"/>
                <w:sz w:val="18"/>
                <w:lang w:val="en-US"/>
              </w:rPr>
              <w:t>基础</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56" w:right="49"/>
              <w:jc w:val="center"/>
              <w:textAlignment w:val="auto"/>
              <w:rPr>
                <w:sz w:val="18"/>
              </w:rPr>
            </w:pPr>
            <w:r>
              <w:rPr>
                <w:sz w:val="18"/>
              </w:rPr>
              <w:t>马玉水</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8"/>
              <w:jc w:val="center"/>
              <w:textAlignment w:val="auto"/>
              <w:rPr>
                <w:sz w:val="18"/>
              </w:rPr>
            </w:pPr>
            <w:r>
              <w:rPr>
                <w:sz w:val="18"/>
              </w:rPr>
              <w:t>男</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96"/>
              <w:textAlignment w:val="auto"/>
              <w:rPr>
                <w:sz w:val="18"/>
              </w:rPr>
            </w:pPr>
            <w:r>
              <w:rPr>
                <w:sz w:val="18"/>
              </w:rPr>
              <w:t>82.10</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430" w:right="425" w:firstLine="88"/>
              <w:textAlignment w:val="auto"/>
              <w:rPr>
                <w:sz w:val="18"/>
              </w:rPr>
            </w:pPr>
            <w:r>
              <w:rPr>
                <w:sz w:val="18"/>
              </w:rPr>
              <w:t>讲师物流师</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31" w:line="360" w:lineRule="auto"/>
              <w:ind w:left="300" w:right="304" w:firstLine="180"/>
              <w:textAlignment w:val="auto"/>
              <w:rPr>
                <w:sz w:val="18"/>
              </w:rPr>
            </w:pPr>
            <w:r>
              <w:rPr>
                <w:sz w:val="18"/>
              </w:rPr>
              <w:t xml:space="preserve">华侨大学 </w:t>
            </w:r>
            <w:r>
              <w:rPr>
                <w:spacing w:val="-3"/>
                <w:sz w:val="18"/>
              </w:rPr>
              <w:t>公共管理专业</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before="160" w:line="360" w:lineRule="auto"/>
              <w:ind w:left="176" w:right="188"/>
              <w:jc w:val="center"/>
              <w:textAlignment w:val="auto"/>
              <w:rPr>
                <w:sz w:val="18"/>
              </w:rPr>
            </w:pPr>
            <w:r>
              <w:rPr>
                <w:sz w:val="18"/>
              </w:rPr>
              <w:t>双师素质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930" w:type="dxa"/>
            <w:tcBorders>
              <w:left w:val="nil"/>
            </w:tcBorders>
          </w:tcPr>
          <w:p>
            <w:pPr>
              <w:pStyle w:val="18"/>
              <w:keepNext w:val="0"/>
              <w:keepLines w:val="0"/>
              <w:pageBreakBefore w:val="0"/>
              <w:widowControl w:val="0"/>
              <w:kinsoku/>
              <w:wordWrap/>
              <w:overflowPunct/>
              <w:topLinePunct w:val="0"/>
              <w:autoSpaceDE w:val="0"/>
              <w:autoSpaceDN w:val="0"/>
              <w:bidi w:val="0"/>
              <w:adjustRightInd/>
              <w:snapToGrid/>
              <w:spacing w:before="33" w:line="360" w:lineRule="auto"/>
              <w:ind w:left="436" w:right="226" w:hanging="180"/>
              <w:textAlignment w:val="auto"/>
              <w:rPr>
                <w:sz w:val="18"/>
              </w:rPr>
            </w:pPr>
            <w:r>
              <w:rPr>
                <w:sz w:val="18"/>
              </w:rPr>
              <w:t>快递超市轮岗实训客户关系管理</w:t>
            </w:r>
          </w:p>
        </w:tc>
        <w:tc>
          <w:tcPr>
            <w:tcW w:w="695"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56" w:right="47"/>
              <w:jc w:val="center"/>
              <w:textAlignment w:val="auto"/>
              <w:rPr>
                <w:sz w:val="18"/>
              </w:rPr>
            </w:pPr>
            <w:r>
              <w:rPr>
                <w:sz w:val="18"/>
              </w:rPr>
              <w:t>夏芳</w:t>
            </w:r>
          </w:p>
        </w:tc>
        <w:tc>
          <w:tcPr>
            <w:tcW w:w="534"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8"/>
              <w:jc w:val="center"/>
              <w:textAlignment w:val="auto"/>
              <w:rPr>
                <w:sz w:val="18"/>
              </w:rPr>
            </w:pPr>
            <w:r>
              <w:rPr>
                <w:sz w:val="18"/>
              </w:rPr>
              <w:t>女</w:t>
            </w:r>
          </w:p>
        </w:tc>
        <w:tc>
          <w:tcPr>
            <w:tcW w:w="851"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242"/>
              <w:textAlignment w:val="auto"/>
              <w:rPr>
                <w:sz w:val="18"/>
              </w:rPr>
            </w:pPr>
            <w:r>
              <w:rPr>
                <w:sz w:val="18"/>
              </w:rPr>
              <w:t>95.6</w:t>
            </w:r>
          </w:p>
        </w:tc>
        <w:tc>
          <w:tcPr>
            <w:tcW w:w="1408"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48" w:right="48"/>
              <w:jc w:val="center"/>
              <w:textAlignment w:val="auto"/>
              <w:rPr>
                <w:sz w:val="18"/>
              </w:rPr>
            </w:pPr>
            <w:r>
              <w:rPr>
                <w:sz w:val="18"/>
              </w:rPr>
              <w:t>助教</w:t>
            </w:r>
          </w:p>
        </w:tc>
        <w:tc>
          <w:tcPr>
            <w:tcW w:w="724" w:type="dxa"/>
          </w:tcPr>
          <w:p>
            <w:pPr>
              <w:pStyle w:val="18"/>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b/>
                <w:sz w:val="12"/>
              </w:rPr>
            </w:pPr>
          </w:p>
          <w:p>
            <w:pPr>
              <w:pStyle w:val="18"/>
              <w:keepNext w:val="0"/>
              <w:keepLines w:val="0"/>
              <w:pageBreakBefore w:val="0"/>
              <w:widowControl w:val="0"/>
              <w:kinsoku/>
              <w:wordWrap/>
              <w:overflowPunct/>
              <w:topLinePunct w:val="0"/>
              <w:autoSpaceDE w:val="0"/>
              <w:autoSpaceDN w:val="0"/>
              <w:bidi w:val="0"/>
              <w:adjustRightInd/>
              <w:snapToGrid/>
              <w:spacing w:line="360" w:lineRule="auto"/>
              <w:ind w:left="67" w:right="67"/>
              <w:jc w:val="center"/>
              <w:textAlignment w:val="auto"/>
              <w:rPr>
                <w:sz w:val="18"/>
              </w:rPr>
            </w:pPr>
            <w:r>
              <w:rPr>
                <w:sz w:val="18"/>
              </w:rPr>
              <w:t>本科</w:t>
            </w:r>
          </w:p>
        </w:tc>
        <w:tc>
          <w:tcPr>
            <w:tcW w:w="1697" w:type="dxa"/>
          </w:tcPr>
          <w:p>
            <w:pPr>
              <w:pStyle w:val="18"/>
              <w:keepNext w:val="0"/>
              <w:keepLines w:val="0"/>
              <w:pageBreakBefore w:val="0"/>
              <w:widowControl w:val="0"/>
              <w:kinsoku/>
              <w:wordWrap/>
              <w:overflowPunct/>
              <w:topLinePunct w:val="0"/>
              <w:autoSpaceDE w:val="0"/>
              <w:autoSpaceDN w:val="0"/>
              <w:bidi w:val="0"/>
              <w:adjustRightInd/>
              <w:snapToGrid/>
              <w:spacing w:before="33" w:line="360" w:lineRule="auto"/>
              <w:ind w:left="480" w:right="484"/>
              <w:textAlignment w:val="auto"/>
              <w:rPr>
                <w:sz w:val="18"/>
              </w:rPr>
            </w:pPr>
            <w:r>
              <w:rPr>
                <w:sz w:val="18"/>
              </w:rPr>
              <w:t>集美大学电子商务</w:t>
            </w:r>
          </w:p>
        </w:tc>
        <w:tc>
          <w:tcPr>
            <w:tcW w:w="1130" w:type="dxa"/>
            <w:tcBorders>
              <w:right w:val="nil"/>
            </w:tcBorders>
          </w:tcPr>
          <w:p>
            <w:pPr>
              <w:pStyle w:val="18"/>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imes New Roman"/>
                <w:sz w:val="18"/>
              </w:rPr>
            </w:pPr>
          </w:p>
        </w:tc>
      </w:tr>
    </w:tbl>
    <w:p>
      <w:pPr>
        <w:pStyle w:val="6"/>
        <w:rPr>
          <w:b/>
          <w:sz w:val="20"/>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843" w:firstLineChars="400"/>
        <w:textAlignment w:val="auto"/>
        <w:rPr>
          <w:b/>
          <w:sz w:val="16"/>
        </w:rPr>
      </w:pPr>
      <w:r>
        <w:t>（二）教学设施</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843" w:firstLineChars="400"/>
        <w:textAlignment w:val="auto"/>
        <w:rPr>
          <w:b/>
          <w:bCs/>
        </w:rPr>
      </w:pPr>
      <w:r>
        <w:rPr>
          <w:b/>
          <w:bCs/>
        </w:rPr>
        <w:t>1</w:t>
      </w:r>
      <w:r>
        <w:rPr>
          <w:b/>
          <w:bCs/>
          <w:spacing w:val="-9"/>
        </w:rPr>
        <w:t>、校内</w:t>
      </w:r>
      <w:r>
        <w:rPr>
          <w:rFonts w:hint="eastAsia"/>
          <w:b/>
          <w:bCs/>
          <w:spacing w:val="-9"/>
          <w:lang w:val="en-US"/>
        </w:rPr>
        <w:t>实验、实训设施</w:t>
      </w:r>
      <w:r>
        <w:rPr>
          <w:b/>
          <w:bCs/>
        </w:rPr>
        <w:t>（详见表 7）</w:t>
      </w:r>
    </w:p>
    <w:p>
      <w:pPr>
        <w:spacing w:before="148" w:after="45"/>
        <w:ind w:left="1553" w:right="1235"/>
        <w:jc w:val="center"/>
        <w:rPr>
          <w:b/>
          <w:sz w:val="18"/>
        </w:rPr>
      </w:pPr>
      <w:r>
        <w:rPr>
          <w:b/>
          <w:sz w:val="18"/>
        </w:rPr>
        <w:t xml:space="preserve">表 </w:t>
      </w:r>
      <w:r>
        <w:rPr>
          <w:rFonts w:ascii="Calibri" w:eastAsia="Calibri"/>
          <w:b/>
          <w:sz w:val="18"/>
        </w:rPr>
        <w:t xml:space="preserve">7  </w:t>
      </w:r>
      <w:r>
        <w:rPr>
          <w:b/>
          <w:sz w:val="18"/>
        </w:rPr>
        <w:t>校内实训教学设施一览表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2559"/>
        <w:gridCol w:w="3672"/>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672" w:type="dxa"/>
            <w:tcBorders>
              <w:left w:val="nil"/>
            </w:tcBorders>
          </w:tcPr>
          <w:p>
            <w:pPr>
              <w:pStyle w:val="18"/>
              <w:spacing w:before="95"/>
              <w:ind w:left="149" w:right="116"/>
              <w:jc w:val="center"/>
              <w:rPr>
                <w:b/>
                <w:sz w:val="18"/>
              </w:rPr>
            </w:pPr>
            <w:r>
              <w:rPr>
                <w:b/>
                <w:sz w:val="18"/>
              </w:rPr>
              <w:t>序号</w:t>
            </w:r>
          </w:p>
        </w:tc>
        <w:tc>
          <w:tcPr>
            <w:tcW w:w="2559" w:type="dxa"/>
          </w:tcPr>
          <w:p>
            <w:pPr>
              <w:pStyle w:val="18"/>
              <w:spacing w:before="95"/>
              <w:ind w:left="447" w:right="439"/>
              <w:jc w:val="center"/>
              <w:rPr>
                <w:b/>
                <w:sz w:val="18"/>
              </w:rPr>
            </w:pPr>
            <w:r>
              <w:rPr>
                <w:b/>
                <w:sz w:val="18"/>
              </w:rPr>
              <w:t>名称</w:t>
            </w:r>
          </w:p>
        </w:tc>
        <w:tc>
          <w:tcPr>
            <w:tcW w:w="3672" w:type="dxa"/>
          </w:tcPr>
          <w:p>
            <w:pPr>
              <w:pStyle w:val="18"/>
              <w:spacing w:before="95"/>
              <w:ind w:left="1455" w:right="1444"/>
              <w:jc w:val="center"/>
              <w:rPr>
                <w:b/>
                <w:sz w:val="18"/>
              </w:rPr>
            </w:pPr>
            <w:r>
              <w:rPr>
                <w:b/>
                <w:sz w:val="18"/>
              </w:rPr>
              <w:t>实训设施</w:t>
            </w:r>
          </w:p>
        </w:tc>
        <w:tc>
          <w:tcPr>
            <w:tcW w:w="2115" w:type="dxa"/>
          </w:tcPr>
          <w:p>
            <w:pPr>
              <w:pStyle w:val="18"/>
              <w:spacing w:before="95"/>
              <w:ind w:left="516"/>
              <w:rPr>
                <w:b/>
                <w:sz w:val="18"/>
              </w:rPr>
            </w:pPr>
            <w:r>
              <w:rPr>
                <w:b/>
                <w:sz w:val="18"/>
              </w:rPr>
              <w:t>承担主要课程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0" w:hRule="atLeast"/>
          <w:jc w:val="center"/>
        </w:trPr>
        <w:tc>
          <w:tcPr>
            <w:tcW w:w="672" w:type="dxa"/>
            <w:tcBorders>
              <w:left w:val="nil"/>
            </w:tcBorders>
          </w:tcPr>
          <w:p>
            <w:pPr>
              <w:pStyle w:val="18"/>
              <w:spacing w:before="2"/>
              <w:rPr>
                <w:b/>
                <w:sz w:val="26"/>
              </w:rPr>
            </w:pPr>
          </w:p>
          <w:p>
            <w:pPr>
              <w:pStyle w:val="18"/>
              <w:ind w:left="32"/>
              <w:jc w:val="center"/>
              <w:rPr>
                <w:sz w:val="18"/>
              </w:rPr>
            </w:pPr>
            <w:r>
              <w:rPr>
                <w:sz w:val="18"/>
              </w:rPr>
              <w:t>1</w:t>
            </w:r>
          </w:p>
        </w:tc>
        <w:tc>
          <w:tcPr>
            <w:tcW w:w="2559" w:type="dxa"/>
            <w:vAlign w:val="center"/>
          </w:tcPr>
          <w:p>
            <w:pPr>
              <w:widowControl/>
              <w:spacing w:line="240" w:lineRule="exact"/>
              <w:jc w:val="center"/>
              <w:rPr>
                <w:sz w:val="18"/>
              </w:rPr>
            </w:pPr>
            <w:r>
              <w:rPr>
                <w:rFonts w:hint="eastAsia"/>
                <w:sz w:val="18"/>
                <w:szCs w:val="18"/>
              </w:rPr>
              <w:t>跨专业综合实训室</w:t>
            </w:r>
          </w:p>
        </w:tc>
        <w:tc>
          <w:tcPr>
            <w:tcW w:w="3672" w:type="dxa"/>
            <w:vAlign w:val="center"/>
          </w:tcPr>
          <w:p>
            <w:pPr>
              <w:widowControl/>
              <w:spacing w:line="240" w:lineRule="exact"/>
              <w:jc w:val="center"/>
              <w:rPr>
                <w:sz w:val="18"/>
                <w:szCs w:val="18"/>
              </w:rPr>
            </w:pPr>
            <w:r>
              <w:rPr>
                <w:rFonts w:hint="eastAsia"/>
                <w:sz w:val="18"/>
                <w:szCs w:val="18"/>
              </w:rPr>
              <w:t>一体式云终端131台</w:t>
            </w:r>
          </w:p>
          <w:p>
            <w:pPr>
              <w:widowControl/>
              <w:spacing w:line="240" w:lineRule="exact"/>
              <w:jc w:val="center"/>
              <w:rPr>
                <w:sz w:val="18"/>
              </w:rPr>
            </w:pPr>
            <w:r>
              <w:rPr>
                <w:rFonts w:hint="eastAsia"/>
                <w:sz w:val="18"/>
                <w:szCs w:val="18"/>
              </w:rPr>
              <w:t>云平台服务器和多岗位实训软件一套</w:t>
            </w:r>
          </w:p>
        </w:tc>
        <w:tc>
          <w:tcPr>
            <w:tcW w:w="2115" w:type="dxa"/>
            <w:vAlign w:val="center"/>
          </w:tcPr>
          <w:p>
            <w:pPr>
              <w:widowControl/>
              <w:spacing w:line="240" w:lineRule="exact"/>
              <w:jc w:val="center"/>
              <w:rPr>
                <w:sz w:val="18"/>
              </w:rPr>
            </w:pPr>
            <w:r>
              <w:rPr>
                <w:rFonts w:hint="eastAsia"/>
                <w:sz w:val="18"/>
                <w:szCs w:val="18"/>
              </w:rPr>
              <w:t>多岗位实训课程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672" w:type="dxa"/>
            <w:tcBorders>
              <w:left w:val="nil"/>
            </w:tcBorders>
          </w:tcPr>
          <w:p>
            <w:pPr>
              <w:pStyle w:val="18"/>
              <w:rPr>
                <w:b/>
                <w:sz w:val="18"/>
              </w:rPr>
            </w:pPr>
          </w:p>
          <w:p>
            <w:pPr>
              <w:pStyle w:val="18"/>
              <w:spacing w:before="136"/>
              <w:ind w:left="32"/>
              <w:jc w:val="center"/>
              <w:rPr>
                <w:sz w:val="18"/>
              </w:rPr>
            </w:pPr>
            <w:r>
              <w:rPr>
                <w:sz w:val="18"/>
              </w:rPr>
              <w:t>2</w:t>
            </w:r>
          </w:p>
        </w:tc>
        <w:tc>
          <w:tcPr>
            <w:tcW w:w="2559" w:type="dxa"/>
            <w:vAlign w:val="center"/>
          </w:tcPr>
          <w:p>
            <w:pPr>
              <w:widowControl/>
              <w:spacing w:line="240" w:lineRule="exact"/>
              <w:jc w:val="center"/>
              <w:rPr>
                <w:sz w:val="18"/>
              </w:rPr>
            </w:pPr>
            <w:r>
              <w:rPr>
                <w:rFonts w:hint="eastAsia"/>
                <w:sz w:val="18"/>
                <w:szCs w:val="18"/>
              </w:rPr>
              <w:t>创新创业</w:t>
            </w:r>
            <w:r>
              <w:rPr>
                <w:sz w:val="18"/>
                <w:szCs w:val="18"/>
              </w:rPr>
              <w:t>实训室</w:t>
            </w:r>
          </w:p>
        </w:tc>
        <w:tc>
          <w:tcPr>
            <w:tcW w:w="3672" w:type="dxa"/>
            <w:vAlign w:val="center"/>
          </w:tcPr>
          <w:p>
            <w:pPr>
              <w:widowControl/>
              <w:spacing w:line="240" w:lineRule="exact"/>
              <w:jc w:val="center"/>
              <w:rPr>
                <w:sz w:val="18"/>
              </w:rPr>
            </w:pPr>
            <w:r>
              <w:rPr>
                <w:rFonts w:hint="eastAsia"/>
                <w:sz w:val="18"/>
                <w:szCs w:val="18"/>
              </w:rPr>
              <w:t>微型电子计算机30台</w:t>
            </w:r>
          </w:p>
        </w:tc>
        <w:tc>
          <w:tcPr>
            <w:tcW w:w="2115" w:type="dxa"/>
            <w:vAlign w:val="center"/>
          </w:tcPr>
          <w:p>
            <w:pPr>
              <w:widowControl/>
              <w:spacing w:line="240" w:lineRule="exact"/>
              <w:jc w:val="center"/>
              <w:rPr>
                <w:sz w:val="18"/>
              </w:rPr>
            </w:pPr>
            <w:r>
              <w:rPr>
                <w:rFonts w:hint="eastAsia"/>
                <w:sz w:val="18"/>
                <w:szCs w:val="18"/>
              </w:rPr>
              <w:t>创新创业实训课程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72" w:type="dxa"/>
            <w:tcBorders>
              <w:left w:val="nil"/>
            </w:tcBorders>
          </w:tcPr>
          <w:p>
            <w:pPr>
              <w:pStyle w:val="18"/>
              <w:ind w:left="32"/>
              <w:jc w:val="center"/>
              <w:rPr>
                <w:sz w:val="18"/>
              </w:rPr>
            </w:pPr>
          </w:p>
        </w:tc>
        <w:tc>
          <w:tcPr>
            <w:tcW w:w="2559" w:type="dxa"/>
            <w:vAlign w:val="center"/>
          </w:tcPr>
          <w:p>
            <w:pPr>
              <w:widowControl/>
              <w:spacing w:line="240" w:lineRule="exact"/>
              <w:jc w:val="center"/>
              <w:rPr>
                <w:sz w:val="18"/>
              </w:rPr>
            </w:pPr>
            <w:r>
              <w:rPr>
                <w:rFonts w:hint="eastAsia"/>
                <w:sz w:val="18"/>
                <w:szCs w:val="18"/>
              </w:rPr>
              <w:t>市场营销沙盘实训</w:t>
            </w:r>
            <w:r>
              <w:rPr>
                <w:sz w:val="18"/>
                <w:szCs w:val="18"/>
              </w:rPr>
              <w:t>室</w:t>
            </w:r>
          </w:p>
        </w:tc>
        <w:tc>
          <w:tcPr>
            <w:tcW w:w="3672" w:type="dxa"/>
            <w:vAlign w:val="center"/>
          </w:tcPr>
          <w:p>
            <w:pPr>
              <w:widowControl/>
              <w:spacing w:line="240" w:lineRule="exact"/>
              <w:jc w:val="center"/>
              <w:rPr>
                <w:sz w:val="18"/>
                <w:szCs w:val="18"/>
              </w:rPr>
            </w:pPr>
            <w:r>
              <w:rPr>
                <w:rFonts w:hint="eastAsia"/>
                <w:sz w:val="18"/>
                <w:szCs w:val="18"/>
              </w:rPr>
              <w:t>分销与零售沙盘模块一套</w:t>
            </w:r>
          </w:p>
          <w:p>
            <w:pPr>
              <w:widowControl/>
              <w:spacing w:line="240" w:lineRule="exact"/>
              <w:jc w:val="center"/>
              <w:rPr>
                <w:sz w:val="18"/>
              </w:rPr>
            </w:pPr>
            <w:r>
              <w:rPr>
                <w:rFonts w:hint="eastAsia"/>
                <w:sz w:val="18"/>
                <w:szCs w:val="18"/>
              </w:rPr>
              <w:t>微型电子计算机30台</w:t>
            </w:r>
          </w:p>
        </w:tc>
        <w:tc>
          <w:tcPr>
            <w:tcW w:w="2115" w:type="dxa"/>
            <w:vAlign w:val="center"/>
          </w:tcPr>
          <w:p>
            <w:pPr>
              <w:widowControl/>
              <w:spacing w:line="240" w:lineRule="exact"/>
              <w:jc w:val="center"/>
              <w:rPr>
                <w:sz w:val="18"/>
              </w:rPr>
            </w:pPr>
            <w:r>
              <w:rPr>
                <w:rFonts w:hint="eastAsia"/>
                <w:sz w:val="18"/>
                <w:szCs w:val="18"/>
              </w:rPr>
              <w:t>市场营销沙盘实训课程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672" w:type="dxa"/>
            <w:tcBorders>
              <w:left w:val="nil"/>
            </w:tcBorders>
          </w:tcPr>
          <w:p>
            <w:pPr>
              <w:pStyle w:val="18"/>
              <w:spacing w:before="4"/>
              <w:rPr>
                <w:b/>
                <w:sz w:val="21"/>
              </w:rPr>
            </w:pPr>
          </w:p>
          <w:p>
            <w:pPr>
              <w:pStyle w:val="18"/>
              <w:ind w:left="32"/>
              <w:jc w:val="center"/>
              <w:rPr>
                <w:sz w:val="18"/>
              </w:rPr>
            </w:pPr>
            <w:r>
              <w:rPr>
                <w:sz w:val="18"/>
              </w:rPr>
              <w:t>4</w:t>
            </w:r>
          </w:p>
        </w:tc>
        <w:tc>
          <w:tcPr>
            <w:tcW w:w="2559" w:type="dxa"/>
            <w:vAlign w:val="center"/>
          </w:tcPr>
          <w:p>
            <w:pPr>
              <w:widowControl/>
              <w:spacing w:line="240" w:lineRule="exact"/>
              <w:jc w:val="center"/>
              <w:rPr>
                <w:sz w:val="18"/>
              </w:rPr>
            </w:pPr>
            <w:r>
              <w:rPr>
                <w:rFonts w:hint="eastAsia"/>
                <w:sz w:val="18"/>
                <w:szCs w:val="18"/>
              </w:rPr>
              <w:t>企业经营模拟</w:t>
            </w:r>
            <w:r>
              <w:rPr>
                <w:sz w:val="18"/>
                <w:szCs w:val="18"/>
              </w:rPr>
              <w:t>沙盘实训室</w:t>
            </w:r>
          </w:p>
        </w:tc>
        <w:tc>
          <w:tcPr>
            <w:tcW w:w="3672" w:type="dxa"/>
            <w:vAlign w:val="center"/>
          </w:tcPr>
          <w:p>
            <w:pPr>
              <w:spacing w:line="240" w:lineRule="exact"/>
              <w:jc w:val="center"/>
              <w:rPr>
                <w:sz w:val="18"/>
                <w:szCs w:val="18"/>
              </w:rPr>
            </w:pPr>
            <w:r>
              <w:rPr>
                <w:sz w:val="18"/>
                <w:szCs w:val="18"/>
              </w:rPr>
              <w:t>计算机150台</w:t>
            </w:r>
          </w:p>
          <w:p>
            <w:pPr>
              <w:widowControl/>
              <w:spacing w:line="240" w:lineRule="exact"/>
              <w:jc w:val="center"/>
              <w:rPr>
                <w:sz w:val="18"/>
              </w:rPr>
            </w:pPr>
            <w:r>
              <w:rPr>
                <w:sz w:val="18"/>
                <w:szCs w:val="18"/>
              </w:rPr>
              <w:t>用友ERP沙盘软件</w:t>
            </w:r>
          </w:p>
        </w:tc>
        <w:tc>
          <w:tcPr>
            <w:tcW w:w="2115" w:type="dxa"/>
            <w:vAlign w:val="center"/>
          </w:tcPr>
          <w:p>
            <w:pPr>
              <w:widowControl/>
              <w:spacing w:line="240" w:lineRule="exact"/>
              <w:jc w:val="center"/>
              <w:rPr>
                <w:sz w:val="18"/>
              </w:rPr>
            </w:pPr>
            <w:r>
              <w:rPr>
                <w:rFonts w:hint="eastAsia"/>
                <w:sz w:val="18"/>
                <w:szCs w:val="18"/>
              </w:rPr>
              <w:t>企业经营模拟沙盘实训课程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672" w:type="dxa"/>
            <w:tcBorders>
              <w:left w:val="nil"/>
            </w:tcBorders>
          </w:tcPr>
          <w:p>
            <w:pPr>
              <w:pStyle w:val="18"/>
              <w:spacing w:before="11"/>
              <w:rPr>
                <w:b/>
                <w:sz w:val="24"/>
              </w:rPr>
            </w:pPr>
          </w:p>
          <w:p>
            <w:pPr>
              <w:pStyle w:val="18"/>
              <w:ind w:left="32"/>
              <w:jc w:val="center"/>
              <w:rPr>
                <w:sz w:val="18"/>
              </w:rPr>
            </w:pPr>
            <w:r>
              <w:rPr>
                <w:sz w:val="18"/>
              </w:rPr>
              <w:t>5</w:t>
            </w:r>
          </w:p>
        </w:tc>
        <w:tc>
          <w:tcPr>
            <w:tcW w:w="2559" w:type="dxa"/>
          </w:tcPr>
          <w:p>
            <w:pPr>
              <w:pStyle w:val="18"/>
              <w:spacing w:before="11"/>
              <w:rPr>
                <w:b/>
                <w:sz w:val="24"/>
              </w:rPr>
            </w:pPr>
          </w:p>
          <w:p>
            <w:pPr>
              <w:pStyle w:val="18"/>
              <w:ind w:left="447" w:right="441"/>
              <w:jc w:val="center"/>
              <w:rPr>
                <w:sz w:val="18"/>
              </w:rPr>
            </w:pPr>
            <w:r>
              <w:rPr>
                <w:sz w:val="18"/>
              </w:rPr>
              <w:t>电子商务技能实训室</w:t>
            </w:r>
          </w:p>
        </w:tc>
        <w:tc>
          <w:tcPr>
            <w:tcW w:w="3672" w:type="dxa"/>
          </w:tcPr>
          <w:p>
            <w:pPr>
              <w:pStyle w:val="18"/>
              <w:spacing w:before="6"/>
              <w:jc w:val="center"/>
              <w:rPr>
                <w:b/>
                <w:sz w:val="15"/>
              </w:rPr>
            </w:pPr>
          </w:p>
          <w:p>
            <w:pPr>
              <w:pStyle w:val="18"/>
              <w:spacing w:before="1" w:line="249" w:lineRule="auto"/>
              <w:ind w:left="110" w:right="849"/>
              <w:jc w:val="center"/>
              <w:rPr>
                <w:sz w:val="18"/>
              </w:rPr>
            </w:pPr>
            <w:r>
              <w:rPr>
                <w:sz w:val="18"/>
              </w:rPr>
              <w:t>电子商务综合实训与竞赛系统一套计算机 100 台</w:t>
            </w:r>
          </w:p>
        </w:tc>
        <w:tc>
          <w:tcPr>
            <w:tcW w:w="2115" w:type="dxa"/>
          </w:tcPr>
          <w:p>
            <w:pPr>
              <w:pStyle w:val="18"/>
              <w:spacing w:before="6"/>
              <w:rPr>
                <w:b/>
                <w:sz w:val="15"/>
              </w:rPr>
            </w:pPr>
          </w:p>
          <w:p>
            <w:pPr>
              <w:pStyle w:val="18"/>
              <w:spacing w:before="1" w:line="249" w:lineRule="auto"/>
              <w:ind w:left="108" w:right="194"/>
              <w:rPr>
                <w:sz w:val="18"/>
              </w:rPr>
            </w:pPr>
            <w:r>
              <w:rPr>
                <w:sz w:val="18"/>
              </w:rPr>
              <w:t>电子商务仿真模拟实训客户管理管理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672" w:type="dxa"/>
            <w:tcBorders>
              <w:left w:val="nil"/>
            </w:tcBorders>
          </w:tcPr>
          <w:p>
            <w:pPr>
              <w:pStyle w:val="18"/>
              <w:spacing w:before="1"/>
              <w:rPr>
                <w:b/>
                <w:sz w:val="19"/>
              </w:rPr>
            </w:pPr>
          </w:p>
          <w:p>
            <w:pPr>
              <w:pStyle w:val="18"/>
              <w:ind w:left="32"/>
              <w:jc w:val="center"/>
              <w:rPr>
                <w:sz w:val="18"/>
              </w:rPr>
            </w:pPr>
            <w:r>
              <w:rPr>
                <w:sz w:val="18"/>
              </w:rPr>
              <w:t>6</w:t>
            </w:r>
          </w:p>
        </w:tc>
        <w:tc>
          <w:tcPr>
            <w:tcW w:w="2559" w:type="dxa"/>
          </w:tcPr>
          <w:p>
            <w:pPr>
              <w:pStyle w:val="18"/>
              <w:spacing w:before="1"/>
              <w:rPr>
                <w:b/>
                <w:sz w:val="19"/>
              </w:rPr>
            </w:pPr>
          </w:p>
          <w:p>
            <w:pPr>
              <w:pStyle w:val="18"/>
              <w:ind w:left="447" w:right="441"/>
              <w:jc w:val="center"/>
              <w:rPr>
                <w:sz w:val="18"/>
              </w:rPr>
            </w:pPr>
            <w:r>
              <w:rPr>
                <w:sz w:val="18"/>
              </w:rPr>
              <w:t>快递超市综合实训室</w:t>
            </w:r>
          </w:p>
        </w:tc>
        <w:tc>
          <w:tcPr>
            <w:tcW w:w="3672" w:type="dxa"/>
          </w:tcPr>
          <w:p>
            <w:pPr>
              <w:pStyle w:val="18"/>
              <w:spacing w:before="124"/>
              <w:ind w:left="110"/>
              <w:jc w:val="center"/>
              <w:rPr>
                <w:sz w:val="18"/>
              </w:rPr>
            </w:pPr>
            <w:r>
              <w:rPr>
                <w:sz w:val="18"/>
              </w:rPr>
              <w:t>快递超市一间</w:t>
            </w:r>
          </w:p>
          <w:p>
            <w:pPr>
              <w:pStyle w:val="18"/>
              <w:spacing w:before="10"/>
              <w:ind w:left="110"/>
              <w:jc w:val="center"/>
              <w:rPr>
                <w:sz w:val="18"/>
              </w:rPr>
            </w:pPr>
            <w:r>
              <w:rPr>
                <w:sz w:val="18"/>
              </w:rPr>
              <w:t>菜鸟驿站软件一套</w:t>
            </w:r>
          </w:p>
        </w:tc>
        <w:tc>
          <w:tcPr>
            <w:tcW w:w="2115" w:type="dxa"/>
          </w:tcPr>
          <w:p>
            <w:pPr>
              <w:pStyle w:val="18"/>
              <w:spacing w:before="1"/>
              <w:rPr>
                <w:b/>
                <w:sz w:val="19"/>
              </w:rPr>
            </w:pPr>
          </w:p>
          <w:p>
            <w:pPr>
              <w:pStyle w:val="18"/>
              <w:ind w:left="108"/>
              <w:rPr>
                <w:sz w:val="18"/>
              </w:rPr>
            </w:pPr>
            <w:r>
              <w:rPr>
                <w:sz w:val="18"/>
              </w:rPr>
              <w:t>快递超市轮岗实训</w:t>
            </w:r>
          </w:p>
        </w:tc>
      </w:tr>
    </w:tbl>
    <w:p>
      <w:pPr>
        <w:pStyle w:val="6"/>
        <w:rPr>
          <w:b/>
          <w:sz w:val="20"/>
        </w:rPr>
      </w:pPr>
    </w:p>
    <w:p>
      <w:pPr>
        <w:pStyle w:val="6"/>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0" w:leftChars="0" w:right="0" w:firstLine="370" w:firstLineChars="200"/>
        <w:textAlignment w:val="auto"/>
        <w:rPr>
          <w:b/>
          <w:bCs/>
        </w:rPr>
      </w:pPr>
      <w:r>
        <w:rPr>
          <w:b/>
          <w:bCs/>
          <w:spacing w:val="-13"/>
        </w:rPr>
        <w:t>校外实训基地</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368" w:firstLineChars="200"/>
        <w:textAlignment w:val="auto"/>
        <w:rPr>
          <w:rFonts w:hint="eastAsia" w:eastAsia="宋体"/>
          <w:spacing w:val="-3"/>
          <w:lang w:eastAsia="zh-CN"/>
        </w:rPr>
      </w:pPr>
      <w:r>
        <w:rPr>
          <w:spacing w:val="-13"/>
        </w:rPr>
        <w:t xml:space="preserve">与省内外 </w:t>
      </w:r>
      <w:r>
        <w:t>50</w:t>
      </w:r>
      <w:r>
        <w:rPr>
          <w:spacing w:val="-9"/>
        </w:rPr>
        <w:t xml:space="preserve"> 多家大中型企业建立了良好合作关系，依托企业集</w:t>
      </w:r>
      <w:r>
        <w:rPr>
          <w:spacing w:val="-10"/>
        </w:rPr>
        <w:t>团建立学生校外实习实训基地，同时还建设了三明医学科技职业学院农村电子商务产业学院，对</w:t>
      </w:r>
      <w:r>
        <w:rPr>
          <w:rFonts w:hint="eastAsia"/>
          <w:spacing w:val="-10"/>
          <w:lang w:val="en-US" w:eastAsia="zh-CN"/>
        </w:rPr>
        <w:t>学</w:t>
      </w:r>
      <w:r>
        <w:rPr>
          <w:spacing w:val="-4"/>
        </w:rPr>
        <w:t>院内部电子商务专业群提供实习实训的平台，对外开展技术服务、技能鉴定、实训项目等服务。校</w:t>
      </w:r>
      <w:r>
        <w:rPr>
          <w:spacing w:val="-3"/>
        </w:rPr>
        <w:t>内实训场地能充分满足对应证书专业的理论学习与实践操作。主要校外实训基地有</w:t>
      </w:r>
      <w:r>
        <w:rPr>
          <w:rFonts w:hint="eastAsia"/>
          <w:spacing w:val="-3"/>
        </w:rPr>
        <w:t>沃尔玛股份有限公司（福建）、百盛集团（福建）、香港恒信家私有限公司、三明梅园国际大酒店、福建兄弟物流有限公司、厦门越千阳发展有限公司、厦门浩源工贸有限公司、泉州寰球鞋服有限公司、福建华嘉工贸有限公司、福建高科日化有限公司、福建福联精编有限公司、福建海鑫金属市场有限公司、福建好多多商贸有限公司、福建金顺通信息技术有限公司、福建三明新华都购物广场有限公司、福建省第一建筑工程公司、福建省工业设备安装有限公司、福建思嘉环保材料科技有限公司、福建苏宁电器有限公司、福建天清食品有限公司、福建新泰革业有限公司、夏商集团有限公司、三明万科实业有限公司、上海耿坤实业有限公司、厦门鑫万华管理咨询有限公司、用友软件股份有限公司福建分公司</w:t>
      </w:r>
      <w:r>
        <w:rPr>
          <w:rFonts w:hint="eastAsia"/>
          <w:spacing w:val="-3"/>
          <w:lang w:eastAsia="zh-CN"/>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firstLine="422" w:firstLineChars="200"/>
        <w:textAlignment w:val="auto"/>
        <w:rPr>
          <w:b/>
          <w:sz w:val="21"/>
        </w:rPr>
      </w:pPr>
      <w:r>
        <w:rPr>
          <w:b/>
          <w:sz w:val="21"/>
        </w:rPr>
        <w:t>教学资源</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Chars="200" w:right="0" w:rightChars="0"/>
        <w:textAlignment w:val="auto"/>
        <w:rPr>
          <w:b/>
          <w:bCs/>
          <w:sz w:val="21"/>
        </w:rPr>
      </w:pPr>
      <w:r>
        <w:rPr>
          <w:b/>
          <w:bCs/>
          <w:sz w:val="21"/>
        </w:rPr>
        <w:t>教材方面</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pPr>
      <w:r>
        <w:t>本专业教材的选用严格根据教育部《职业院校教材管理办法》（教材〔2019〕3 号）文件精神， 并遵守《经管学院教材选用管理暂行办法》。专业核心课程原则上从国家和省级教育行政部门发布的规划教材目录《职业教育国家规划教材书目》中选用，且要求选用近三～五年出版的新版修订教材，选用目录外教材要说明选用理由。教材选用应保持相对连续性，不得因任课教师临时变动或其它原因随意更换，教材选用还应考虑学生经济承受能力，杜绝选用包销质劣的教材。</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8" w:firstLineChars="200"/>
        <w:jc w:val="both"/>
        <w:textAlignment w:val="auto"/>
      </w:pPr>
      <w:r>
        <w:rPr>
          <w:spacing w:val="-3"/>
        </w:rPr>
        <w:t>专业基础课和专业选修课在同类教材中优先选用国家级规划教材、国家教学资源库及省部级教学资源库教材、教育部行业职业教育教学指导委员会推荐教材、全国百佳出版社出版的规划教材、各级各类精品教材、获奖教材等，且应选用近三年出版的新教材或修订版教材。对未有上述类教材的课程可选用国家职业资格证书、“</w:t>
      </w:r>
      <w:r>
        <w:t>1+X</w:t>
      </w:r>
      <w:r>
        <w:rPr>
          <w:spacing w:val="-3"/>
        </w:rPr>
        <w:t>”证书等培训教材或经相关组织机构审核认定的校本教材， 不得以岗位培训教材取代专业课程教材。</w:t>
      </w:r>
    </w:p>
    <w:p>
      <w:pPr>
        <w:pStyle w:val="6"/>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0" w:right="0" w:firstLine="422" w:firstLineChars="200"/>
        <w:textAlignment w:val="auto"/>
        <w:rPr>
          <w:b/>
          <w:bCs/>
          <w:sz w:val="21"/>
          <w:szCs w:val="21"/>
        </w:rPr>
      </w:pPr>
      <w:r>
        <w:rPr>
          <w:b/>
          <w:bCs/>
          <w:sz w:val="21"/>
          <w:szCs w:val="21"/>
        </w:rPr>
        <w:t>信息化教学资源</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对教师进行培训，提高教师合理运用现代信息技术进行教学活动的水平，充分利用学校开设的精品在线开放课程网络平台，精品在线开放课程的教学标准、教案、课件、习题、技能指导、参考文献目录等线上资源，实现优质教学资源共享，带动课程的建设。同时教学过程应该积极使用超星</w:t>
      </w:r>
      <w:r>
        <w:rPr>
          <w:spacing w:val="-3"/>
        </w:rPr>
        <w:t>学习通网络课件系统</w:t>
      </w:r>
      <w:r>
        <w:t>（</w:t>
      </w:r>
      <w:r>
        <w:rPr>
          <w:spacing w:val="-3"/>
        </w:rPr>
        <w:t>包括超星学习通网络实时录播机和超星学习通网络课程管理软件平台</w:t>
      </w:r>
      <w:r>
        <w:t>）。</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6" w:firstLineChars="200"/>
        <w:jc w:val="both"/>
        <w:textAlignment w:val="auto"/>
        <w:rPr>
          <w:b/>
          <w:bCs/>
          <w:spacing w:val="-4"/>
        </w:rPr>
      </w:pPr>
      <w:r>
        <w:rPr>
          <w:b/>
          <w:bCs/>
          <w:spacing w:val="-4"/>
        </w:rPr>
        <w:t>3</w:t>
      </w:r>
      <w:r>
        <w:rPr>
          <w:rFonts w:hint="eastAsia"/>
          <w:b/>
          <w:bCs/>
          <w:spacing w:val="-4"/>
          <w:lang w:eastAsia="zh-CN"/>
        </w:rPr>
        <w:t>.</w:t>
      </w:r>
      <w:r>
        <w:rPr>
          <w:b/>
          <w:bCs/>
          <w:spacing w:val="-4"/>
        </w:rPr>
        <w:t>推进信息技术与教学有机融合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rPr>
          <w:sz w:val="16"/>
        </w:rPr>
      </w:pPr>
      <w:r>
        <w:rPr>
          <w:spacing w:val="-4"/>
        </w:rPr>
        <w:t>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加快建设智能化教学支持环境，建设能够满足多样化需求的课程资源，创新服务供给模式，服务学生终身学习。</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val="0"/>
          <w:bCs w:val="0"/>
          <w:sz w:val="16"/>
        </w:rPr>
      </w:pPr>
      <w:r>
        <w:t>（四）教学方法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bCs/>
        </w:rPr>
      </w:pPr>
      <w:r>
        <w:rPr>
          <w:b/>
          <w:bCs/>
        </w:rPr>
        <w:t>1</w:t>
      </w:r>
      <w:r>
        <w:rPr>
          <w:rFonts w:hint="eastAsia"/>
          <w:b/>
          <w:bCs/>
          <w:lang w:eastAsia="zh-CN"/>
        </w:rPr>
        <w:t>.</w:t>
      </w:r>
      <w:r>
        <w:rPr>
          <w:rFonts w:hint="eastAsia"/>
          <w:b/>
          <w:bCs/>
          <w:lang w:val="en-US" w:eastAsia="zh-CN"/>
        </w:rPr>
        <w:t xml:space="preserve"> </w:t>
      </w:r>
      <w:r>
        <w:rPr>
          <w:b/>
          <w:bCs/>
        </w:rPr>
        <w:t>关于理论课教学内容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320" w:firstLineChars="200"/>
        <w:textAlignment w:val="auto"/>
        <w:rPr>
          <w:sz w:val="16"/>
        </w:rPr>
      </w:pP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8" w:firstLineChars="200"/>
        <w:textAlignment w:val="auto"/>
      </w:pPr>
      <w:r>
        <w:rPr>
          <w:spacing w:val="-3"/>
        </w:rPr>
        <w:t>组织教学必须紧扣培养目标，贯彻理论与实践并举，教学、生产、服务相结合的原则。加强基础课，提高学生深造和就业适应性。低年级主要开设基础课及专业基础课，理论联系实际，注重内</w:t>
      </w:r>
      <w:r>
        <w:rPr>
          <w:spacing w:val="-9"/>
        </w:rPr>
        <w:t>容的实用性，强调基础知识够用的原则。在教学实施中，学完基础知识模块后再学习专业知识模块， 专业知识模块对应不同的就业岗位，一环紧接着下一环，最后完成从基础知识到工作岗位所需专业知识。</w:t>
      </w:r>
    </w:p>
    <w:p>
      <w:pPr>
        <w:pStyle w:val="6"/>
        <w:keepNext w:val="0"/>
        <w:keepLines w:val="0"/>
        <w:pageBreakBefore w:val="0"/>
        <w:widowControl w:val="0"/>
        <w:numPr>
          <w:ilvl w:val="0"/>
          <w:numId w:val="12"/>
        </w:numPr>
        <w:kinsoku/>
        <w:wordWrap/>
        <w:overflowPunct/>
        <w:topLinePunct w:val="0"/>
        <w:autoSpaceDE w:val="0"/>
        <w:autoSpaceDN w:val="0"/>
        <w:bidi w:val="0"/>
        <w:adjustRightInd/>
        <w:snapToGrid/>
        <w:spacing w:line="360" w:lineRule="auto"/>
        <w:ind w:leftChars="200" w:right="0" w:rightChars="0"/>
        <w:textAlignment w:val="auto"/>
        <w:rPr>
          <w:b/>
          <w:bCs/>
          <w:sz w:val="21"/>
          <w:szCs w:val="21"/>
        </w:rPr>
      </w:pPr>
      <w:r>
        <w:rPr>
          <w:b/>
          <w:bCs/>
          <w:sz w:val="21"/>
          <w:szCs w:val="21"/>
        </w:rPr>
        <w:t>关于实践课</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主要依托合作企业开展实践课，采取理论和实践教学交叉、交融的方式，将有关理论知识和实践教学环节结合起来，提高学生的技能和应用能力。在安排上，低</w:t>
      </w:r>
      <w:r>
        <w:rPr>
          <w:spacing w:val="-3"/>
        </w:rPr>
        <w:t>年级以学习单项技能为主，高年级以掌握新技术和综合技术为主。</w:t>
      </w:r>
    </w:p>
    <w:p>
      <w:pPr>
        <w:pStyle w:val="6"/>
        <w:keepNext w:val="0"/>
        <w:keepLines w:val="0"/>
        <w:pageBreakBefore w:val="0"/>
        <w:widowControl w:val="0"/>
        <w:numPr>
          <w:ilvl w:val="0"/>
          <w:numId w:val="13"/>
        </w:numPr>
        <w:kinsoku/>
        <w:wordWrap/>
        <w:overflowPunct/>
        <w:topLinePunct w:val="0"/>
        <w:autoSpaceDE w:val="0"/>
        <w:autoSpaceDN w:val="0"/>
        <w:bidi w:val="0"/>
        <w:adjustRightInd/>
        <w:snapToGrid/>
        <w:spacing w:line="360" w:lineRule="auto"/>
        <w:ind w:left="0" w:right="0" w:firstLine="422" w:firstLineChars="200"/>
        <w:textAlignment w:val="auto"/>
        <w:rPr>
          <w:b/>
          <w:bCs/>
          <w:sz w:val="21"/>
          <w:szCs w:val="21"/>
        </w:rPr>
      </w:pPr>
      <w:r>
        <w:rPr>
          <w:b/>
          <w:bCs/>
          <w:sz w:val="21"/>
          <w:szCs w:val="21"/>
        </w:rPr>
        <w:t>关于产学结合的培养途径</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以</w:t>
      </w:r>
      <w:r>
        <w:rPr>
          <w:rFonts w:hint="eastAsia"/>
          <w:spacing w:val="-4"/>
          <w:lang w:val="en-US"/>
        </w:rPr>
        <w:t>合作</w:t>
      </w:r>
      <w:r>
        <w:rPr>
          <w:spacing w:val="-4"/>
        </w:rPr>
        <w:t>企业为依托，开发实战项目和创业项目，重点培养学生在真实环境下开展网络营销活动的实战能力，在团队实战项目中，贯彻“学教做合一”人才培养模式，真正实现“在做中学、在学中做”，对应专业人才培养，强化专</w:t>
      </w:r>
      <w:r>
        <w:rPr>
          <w:spacing w:val="-3"/>
        </w:rPr>
        <w:t>业核心技能的培养，实现学生综合能力和就业竞争力的进一步提高。</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sz w:val="16"/>
        </w:rPr>
      </w:pPr>
      <w:r>
        <w:t>（五）学习评价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pPr>
      <w:r>
        <w:t>1</w:t>
      </w:r>
      <w:r>
        <w:rPr>
          <w:rFonts w:hint="eastAsia"/>
          <w:lang w:eastAsia="zh-CN"/>
        </w:rPr>
        <w:t>.</w:t>
      </w:r>
      <w:r>
        <w:rPr>
          <w:rFonts w:hint="eastAsia"/>
          <w:lang w:val="en-US" w:eastAsia="zh-CN"/>
        </w:rPr>
        <w:t xml:space="preserve"> </w:t>
      </w:r>
      <w:r>
        <w:rPr>
          <w:spacing w:val="-9"/>
        </w:rPr>
        <w:t>结合培养目标与专业特色，把知识评分标准与能力检测标准有机结合起来。根据学校的办学</w:t>
      </w:r>
      <w:r>
        <w:rPr>
          <w:spacing w:val="-10"/>
        </w:rPr>
        <w:t>特色和培养目标的要求，将传统的命题标准、知识评分标准与能力检测标准有机结合起来，在全面</w:t>
      </w:r>
      <w:r>
        <w:rPr>
          <w:spacing w:val="-4"/>
        </w:rPr>
        <w:t>考核过程中，引导学生把精力更多地用在强化动手能力和提高专业技能方面。如安排的考证课程、实践教学课程教学实行的是“与</w:t>
      </w:r>
      <w:r>
        <w:rPr>
          <w:rFonts w:hint="eastAsia"/>
          <w:spacing w:val="-4"/>
          <w:lang w:val="en-US"/>
        </w:rPr>
        <w:t>营销</w:t>
      </w:r>
      <w:r>
        <w:rPr>
          <w:spacing w:val="-4"/>
        </w:rPr>
        <w:t>行业的岗位能力要求相结合”的开放式教学模式，理论与</w:t>
      </w:r>
      <w:r>
        <w:rPr>
          <w:spacing w:val="-3"/>
        </w:rPr>
        <w:t>实践一体化。通过讲授、示范、实训三位一体的教学方法，实现教、学、做一体化。</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spacing w:val="-15"/>
        </w:rPr>
      </w:pPr>
      <w:r>
        <w:t>2</w:t>
      </w:r>
      <w:r>
        <w:rPr>
          <w:rFonts w:hint="eastAsia"/>
          <w:lang w:eastAsia="zh-CN"/>
        </w:rPr>
        <w:t>.</w:t>
      </w:r>
      <w:r>
        <w:rPr>
          <w:rFonts w:hint="eastAsia"/>
          <w:lang w:val="en-US" w:eastAsia="zh-CN"/>
        </w:rPr>
        <w:t xml:space="preserve"> </w:t>
      </w:r>
      <w:r>
        <w:rPr>
          <w:spacing w:val="-15"/>
        </w:rPr>
        <w:t>结合学生的个性特点选择不同考核方式，充分挖掘个人优势和特长，注重评价的发展性。 在</w:t>
      </w:r>
      <w:r>
        <w:rPr>
          <w:spacing w:val="-11"/>
        </w:rPr>
        <w:t>制定培养方案及授课计划的过程中，在很多方面和层次上要考虑到因材施教和学生个性发展的问题， 就是因材施教，鼓励学生个性发展。本专业的做法是结合学生的个性特点选择不同考核方式，充分</w:t>
      </w:r>
      <w:r>
        <w:rPr>
          <w:spacing w:val="-6"/>
        </w:rPr>
        <w:t>挖掘个人优势</w:t>
      </w:r>
      <w:r>
        <w:rPr>
          <w:spacing w:val="-15"/>
        </w:rPr>
        <w:t>和特长，注重评价的发展性。</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360" w:firstLineChars="200"/>
        <w:textAlignment w:val="auto"/>
        <w:rPr>
          <w:sz w:val="16"/>
        </w:rPr>
      </w:pPr>
      <w:r>
        <w:rPr>
          <w:spacing w:val="-15"/>
        </w:rPr>
        <w:t>3</w:t>
      </w:r>
      <w:r>
        <w:rPr>
          <w:rFonts w:hint="eastAsia"/>
          <w:spacing w:val="-15"/>
          <w:lang w:eastAsia="zh-CN"/>
        </w:rPr>
        <w:t>.</w:t>
      </w:r>
      <w:r>
        <w:rPr>
          <w:rFonts w:hint="eastAsia"/>
          <w:spacing w:val="-15"/>
          <w:lang w:val="en-US" w:eastAsia="zh-CN"/>
        </w:rPr>
        <w:t xml:space="preserve"> </w:t>
      </w:r>
      <w:r>
        <w:rPr>
          <w:spacing w:val="-15"/>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pPr>
      <w:r>
        <w:t>4</w:t>
      </w:r>
      <w:r>
        <w:rPr>
          <w:rFonts w:hint="eastAsia"/>
          <w:lang w:eastAsia="zh-CN"/>
        </w:rPr>
        <w:t>.</w:t>
      </w:r>
      <w:r>
        <w:rPr>
          <w:rFonts w:hint="eastAsia"/>
          <w:lang w:val="en-US" w:eastAsia="zh-CN"/>
        </w:rPr>
        <w:t xml:space="preserve"> </w:t>
      </w:r>
      <w:r>
        <w:rPr>
          <w:spacing w:val="-3"/>
        </w:rPr>
        <w:t>结合学生实践能力训练,做到理论与实践统一，应特别突出对学生实践能力的考核。学生实</w:t>
      </w:r>
      <w:r>
        <w:rPr>
          <w:spacing w:val="-4"/>
        </w:rPr>
        <w:t>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w:t>
      </w:r>
      <w:r>
        <w:rPr>
          <w:spacing w:val="-3"/>
        </w:rPr>
        <w:t>给学生扬长避短的机会。</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jc w:val="both"/>
        <w:textAlignment w:val="auto"/>
      </w:pPr>
      <w:r>
        <w:t>5</w:t>
      </w:r>
      <w:r>
        <w:rPr>
          <w:rFonts w:hint="eastAsia"/>
          <w:lang w:eastAsia="zh-CN"/>
        </w:rPr>
        <w:t>.</w:t>
      </w:r>
      <w:r>
        <w:rPr>
          <w:rFonts w:hint="eastAsia"/>
          <w:lang w:val="en-US" w:eastAsia="zh-CN"/>
        </w:rPr>
        <w:t xml:space="preserve"> </w:t>
      </w:r>
      <w:r>
        <w:rPr>
          <w:spacing w:val="-9"/>
        </w:rPr>
        <w:t>结合社会实践的要求，注重实习实训考评，突出强调学生的实际动手能力的培养和提高。学</w:t>
      </w:r>
      <w:r>
        <w:rPr>
          <w:spacing w:val="-10"/>
        </w:rPr>
        <w:t xml:space="preserve">生在校期间提高实践动手能力的重要途径就是增加学生的社会实践活动次数，实践有“课程实训” </w:t>
      </w:r>
      <w:r>
        <w:rPr>
          <w:spacing w:val="-5"/>
        </w:rPr>
        <w:t xml:space="preserve">“顶岗实训”“毕业实习”等多种方式。通过社会实践活动，使学生深入到社会生活“第一线”， </w:t>
      </w:r>
      <w:r>
        <w:rPr>
          <w:spacing w:val="-3"/>
        </w:rPr>
        <w:t>深入到企事业单位去锻炼和提高自己。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pPr>
      <w:r>
        <w:t>八、质量保证</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sz w:val="21"/>
        </w:rPr>
      </w:pPr>
      <w:r>
        <w:rPr>
          <w:b/>
          <w:sz w:val="21"/>
        </w:rPr>
        <w:t>（一）机制和制度保障</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bCs/>
          <w:sz w:val="21"/>
        </w:rPr>
      </w:pPr>
      <w:r>
        <w:rPr>
          <w:b/>
          <w:bCs/>
          <w:sz w:val="21"/>
        </w:rPr>
        <w:t>1</w:t>
      </w:r>
      <w:r>
        <w:rPr>
          <w:rFonts w:hint="eastAsia"/>
          <w:b/>
          <w:bCs/>
          <w:sz w:val="21"/>
          <w:lang w:eastAsia="zh-CN"/>
        </w:rPr>
        <w:t>.</w:t>
      </w:r>
      <w:r>
        <w:rPr>
          <w:b/>
          <w:bCs/>
          <w:sz w:val="21"/>
        </w:rPr>
        <w:t>校企合作长效机制</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校企合作是进行工作过程系统化课程开发的基础，为此，本专业在充分调研的基础上，根据电子商务岗位的特点，产教融合。校企合作的内容包括教学内容、师资队伍、实训基地建设等多方面的的合作。在校企合作过程中，广泛挖掘合作的深度与广度，主要与企业在教学内容、师资队伍、</w:t>
      </w:r>
      <w:r>
        <w:rPr>
          <w:spacing w:val="-3"/>
        </w:rPr>
        <w:t>实训基地建设等方面进行了合作。</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bCs/>
          <w:sz w:val="16"/>
        </w:rPr>
      </w:pPr>
      <w:r>
        <w:rPr>
          <w:b/>
          <w:bCs/>
        </w:rPr>
        <w:t>2</w:t>
      </w:r>
      <w:r>
        <w:rPr>
          <w:rFonts w:hint="eastAsia"/>
          <w:b/>
          <w:bCs/>
          <w:lang w:eastAsia="zh-CN"/>
        </w:rPr>
        <w:t>.</w:t>
      </w:r>
      <w:r>
        <w:rPr>
          <w:b/>
          <w:bCs/>
        </w:rPr>
        <w:t>教学管理保障</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04" w:firstLineChars="200"/>
        <w:jc w:val="both"/>
        <w:textAlignment w:val="auto"/>
      </w:pPr>
      <w:r>
        <w:rPr>
          <w:spacing w:val="-4"/>
        </w:rPr>
        <w:t>校院二级都制定相应的教学管理规定，设有教学督导组、学生信息员等质量监控人员，对教学管理及教学全过程的各个环节的质量情况进行监督控制与评价，包括专业定位、培养计划和培养目标，对教学条件、实训室教学与使用、教学过程、教学效果、毕业生质量的跟踪等，科学地鉴定了</w:t>
      </w:r>
      <w:r>
        <w:rPr>
          <w:spacing w:val="-3"/>
        </w:rPr>
        <w:t>教学质量的全面状况，并提供反馈信息，促进了教学质量进一步提高。</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sz w:val="16"/>
        </w:rPr>
      </w:pPr>
      <w:r>
        <w:t>（二）毕业要求</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sz w:val="16"/>
        </w:rPr>
      </w:pPr>
      <w:r>
        <w:t>1</w:t>
      </w:r>
      <w:r>
        <w:rPr>
          <w:rFonts w:hint="eastAsia"/>
          <w:lang w:eastAsia="zh-CN"/>
        </w:rPr>
        <w:t>.</w:t>
      </w:r>
      <w:r>
        <w:rPr>
          <w:rFonts w:hint="eastAsia"/>
          <w:lang w:val="en-US" w:eastAsia="zh-CN"/>
        </w:rPr>
        <w:t xml:space="preserve"> </w:t>
      </w:r>
      <w:r>
        <w:t>学分、学时分配说明</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22" w:firstLineChars="200"/>
        <w:textAlignment w:val="auto"/>
        <w:rPr>
          <w:b/>
          <w:sz w:val="16"/>
        </w:rPr>
      </w:pPr>
      <w:r>
        <w:t>本专业规定学生修满 1</w:t>
      </w:r>
      <w:r>
        <w:rPr>
          <w:rFonts w:hint="eastAsia"/>
          <w:lang w:val="en-US" w:eastAsia="zh-CN"/>
        </w:rPr>
        <w:t>36</w:t>
      </w:r>
      <w:r>
        <w:rPr>
          <w:rFonts w:hint="eastAsia"/>
          <w:lang w:val="en-US"/>
        </w:rPr>
        <w:t>.5</w:t>
      </w:r>
      <w:r>
        <w:t>学分准予毕业。</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398" w:firstLineChars="200"/>
        <w:textAlignment w:val="auto"/>
        <w:rPr>
          <w:b/>
          <w:spacing w:val="-12"/>
          <w:sz w:val="21"/>
        </w:rPr>
      </w:pPr>
      <w:r>
        <w:rPr>
          <w:b/>
          <w:spacing w:val="-6"/>
          <w:sz w:val="21"/>
        </w:rPr>
        <w:t xml:space="preserve">本专业总学时共计 </w:t>
      </w:r>
      <w:r>
        <w:rPr>
          <w:b/>
          <w:sz w:val="21"/>
        </w:rPr>
        <w:t>2</w:t>
      </w:r>
      <w:r>
        <w:rPr>
          <w:rFonts w:hint="eastAsia"/>
          <w:b/>
          <w:sz w:val="21"/>
          <w:lang w:val="en-US" w:eastAsia="zh-CN"/>
        </w:rPr>
        <w:t>774</w:t>
      </w:r>
      <w:r>
        <w:rPr>
          <w:b/>
          <w:spacing w:val="-15"/>
          <w:sz w:val="21"/>
        </w:rPr>
        <w:t xml:space="preserve"> 课时，其中实践教学课占总课时的</w:t>
      </w:r>
      <w:r>
        <w:rPr>
          <w:rFonts w:hint="eastAsia"/>
          <w:b/>
          <w:spacing w:val="-15"/>
          <w:sz w:val="21"/>
          <w:lang w:val="en-US"/>
        </w:rPr>
        <w:t>6</w:t>
      </w:r>
      <w:r>
        <w:rPr>
          <w:rFonts w:hint="eastAsia"/>
          <w:b/>
          <w:spacing w:val="-15"/>
          <w:sz w:val="21"/>
          <w:lang w:val="en-US" w:eastAsia="zh-CN"/>
        </w:rPr>
        <w:t>2.18</w:t>
      </w:r>
      <w:r>
        <w:rPr>
          <w:b/>
          <w:spacing w:val="-8"/>
          <w:sz w:val="21"/>
        </w:rPr>
        <w:t>%，选修课占总课时的</w:t>
      </w:r>
      <w:r>
        <w:rPr>
          <w:rFonts w:hint="eastAsia"/>
          <w:b/>
          <w:spacing w:val="-8"/>
          <w:sz w:val="21"/>
          <w:lang w:val="en-US"/>
        </w:rPr>
        <w:t>1</w:t>
      </w:r>
      <w:r>
        <w:rPr>
          <w:rFonts w:hint="eastAsia"/>
          <w:b/>
          <w:spacing w:val="-8"/>
          <w:sz w:val="21"/>
          <w:lang w:val="en-US" w:eastAsia="zh-CN"/>
        </w:rPr>
        <w:t>8.17</w:t>
      </w:r>
      <w:r>
        <w:rPr>
          <w:b/>
          <w:sz w:val="21"/>
        </w:rPr>
        <w:t>%</w:t>
      </w:r>
      <w:r>
        <w:rPr>
          <w:b/>
          <w:spacing w:val="-12"/>
          <w:sz w:val="21"/>
        </w:rPr>
        <w:t>。</w:t>
      </w:r>
    </w:p>
    <w:p>
      <w:pPr>
        <w:keepNext w:val="0"/>
        <w:keepLines w:val="0"/>
        <w:pageBreakBefore w:val="0"/>
        <w:widowControl w:val="0"/>
        <w:numPr>
          <w:ilvl w:val="0"/>
          <w:numId w:val="14"/>
        </w:numPr>
        <w:kinsoku/>
        <w:wordWrap/>
        <w:overflowPunct/>
        <w:topLinePunct w:val="0"/>
        <w:autoSpaceDE w:val="0"/>
        <w:autoSpaceDN w:val="0"/>
        <w:bidi w:val="0"/>
        <w:adjustRightInd/>
        <w:snapToGrid/>
        <w:spacing w:line="360" w:lineRule="auto"/>
        <w:ind w:left="0" w:right="0" w:firstLine="396" w:firstLineChars="200"/>
        <w:textAlignment w:val="auto"/>
      </w:pPr>
      <w:r>
        <w:rPr>
          <w:spacing w:val="-6"/>
          <w:sz w:val="21"/>
        </w:rPr>
        <w:t>获得全国计算机等级一级证书</w:t>
      </w:r>
      <w:r>
        <w:rPr>
          <w:spacing w:val="-3"/>
          <w:sz w:val="21"/>
        </w:rPr>
        <w:t>（</w:t>
      </w:r>
      <w:r>
        <w:rPr>
          <w:spacing w:val="-8"/>
          <w:sz w:val="21"/>
        </w:rPr>
        <w:t>注：入校前，已取得以上基本能力证书的学生，可提出申请</w:t>
      </w:r>
      <w:r>
        <w:t>免修相应课程）。</w:t>
      </w:r>
    </w:p>
    <w:p>
      <w:pPr>
        <w:pStyle w:val="6"/>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ind w:right="0" w:firstLine="396" w:firstLineChars="200"/>
        <w:textAlignment w:val="auto"/>
      </w:pPr>
      <w:r>
        <w:rPr>
          <w:spacing w:val="-6"/>
        </w:rPr>
        <w:t>获取的基本能力证书的要求</w:t>
      </w:r>
      <w:r>
        <w:rPr>
          <w:spacing w:val="-3"/>
        </w:rPr>
        <w:t>（社会实践或志愿服务经历等</w:t>
      </w:r>
      <w:r>
        <w:rPr>
          <w:spacing w:val="-19"/>
        </w:rPr>
        <w:t>）</w:t>
      </w:r>
      <w:r>
        <w:rPr>
          <w:spacing w:val="-10"/>
        </w:rPr>
        <w:t xml:space="preserve">：需要参加为期 </w:t>
      </w:r>
      <w:r>
        <w:t>2</w:t>
      </w:r>
      <w:r>
        <w:rPr>
          <w:spacing w:val="-7"/>
        </w:rPr>
        <w:t xml:space="preserve"> 周的</w:t>
      </w:r>
      <w:r>
        <w:rPr>
          <w:rFonts w:hint="eastAsia"/>
          <w:spacing w:val="-7"/>
          <w:lang w:val="en-US" w:eastAsia="zh-CN"/>
        </w:rPr>
        <w:t>企业</w:t>
      </w:r>
      <w:r>
        <w:rPr>
          <w:spacing w:val="-7"/>
        </w:rPr>
        <w:t>志愿者</w:t>
      </w:r>
      <w:r>
        <w:rPr>
          <w:spacing w:val="-5"/>
        </w:rPr>
        <w:t>服务，鼓励取得由学校组织的相应等级英语水平考试证书。</w:t>
      </w:r>
    </w:p>
    <w:p>
      <w:pPr>
        <w:spacing w:line="360" w:lineRule="auto"/>
        <w:ind w:firstLine="404" w:firstLineChars="200"/>
      </w:pPr>
      <w:r>
        <w:rPr>
          <w:rFonts w:hint="eastAsia"/>
          <w:spacing w:val="-9"/>
          <w:lang w:val="en-US" w:eastAsia="zh-CN"/>
        </w:rPr>
        <w:t>4.</w:t>
      </w:r>
      <w:r>
        <w:rPr>
          <w:spacing w:val="-9"/>
        </w:rPr>
        <w:t>工作经历证明的要求：</w:t>
      </w:r>
      <w:r>
        <w:rPr>
          <w:rFonts w:hint="eastAsia" w:ascii="宋体" w:hAnsi="宋体" w:cs="宋体"/>
          <w:bCs/>
        </w:rPr>
        <w:t>学生在校学习期间，</w:t>
      </w:r>
      <w:r>
        <w:rPr>
          <w:rFonts w:hint="eastAsia" w:ascii="宋体" w:hAnsi="宋体" w:cs="宋体"/>
          <w:bCs/>
          <w:kern w:val="0"/>
          <w:szCs w:val="21"/>
        </w:rPr>
        <w:t>需要在2个冬季学期、2个夏季学期参与社会实践与企业实习，按要求填写工作经历证书。</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08" w:firstLineChars="200"/>
        <w:jc w:val="both"/>
        <w:textAlignment w:val="auto"/>
      </w:pPr>
      <w:r>
        <w:rPr>
          <w:rFonts w:hint="eastAsia"/>
          <w:spacing w:val="-3"/>
          <w:lang w:val="en-US" w:eastAsia="zh-CN"/>
        </w:rPr>
        <w:t>5.</w:t>
      </w:r>
      <w:r>
        <w:rPr>
          <w:spacing w:val="-3"/>
        </w:rPr>
        <w:t>体质健康测试达标：按照《国家学生体质健康标准</w:t>
      </w:r>
      <w:r>
        <w:t>（2014</w:t>
      </w:r>
      <w:r>
        <w:rPr>
          <w:spacing w:val="-6"/>
        </w:rPr>
        <w:t xml:space="preserve"> 年修订</w:t>
      </w:r>
      <w:r>
        <w:rPr>
          <w:spacing w:val="-3"/>
        </w:rPr>
        <w:t>）</w:t>
      </w:r>
      <w:r>
        <w:rPr>
          <w:spacing w:val="-4"/>
        </w:rPr>
        <w:t xml:space="preserve">》测试的成绩达不到 </w:t>
      </w:r>
      <w:r>
        <w:t xml:space="preserve">50 </w:t>
      </w:r>
      <w:r>
        <w:rPr>
          <w:spacing w:val="-4"/>
        </w:rPr>
        <w:t>分者按结业或肄业处理。符合免测条件、按规定提交免测申请并获得批准者不受本条毕业资格的限</w:t>
      </w:r>
      <w:r>
        <w:t>制。</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textAlignment w:val="auto"/>
        <w:rPr>
          <w:sz w:val="15"/>
        </w:rPr>
      </w:pPr>
      <w:r>
        <w:rPr>
          <w:rFonts w:hint="eastAsia"/>
          <w:lang w:val="en-US" w:eastAsia="zh-CN"/>
        </w:rPr>
        <w:t>6.</w:t>
      </w:r>
      <w:r>
        <w:t>德育合格：学生处规定的德育成绩合格，没有处分，或者处分已经撤销。</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420" w:firstLineChars="200"/>
        <w:jc w:val="both"/>
        <w:textAlignment w:val="auto"/>
      </w:pPr>
      <w:r>
        <w:rPr>
          <w:rFonts w:hint="eastAsia"/>
          <w:lang w:val="en-US" w:eastAsia="zh-CN"/>
        </w:rPr>
        <w:t>7.</w:t>
      </w:r>
      <w:r>
        <w:t>1+X</w:t>
      </w:r>
      <w:r>
        <w:rPr>
          <w:spacing w:val="-8"/>
        </w:rPr>
        <w:t xml:space="preserve"> 学习成果认定：学生在校期间，所修专业核心能力课程成绩合格，参加电子商务产业学</w:t>
      </w:r>
      <w:r>
        <w:rPr>
          <w:spacing w:val="-6"/>
        </w:rPr>
        <w:t xml:space="preserve">院或其他电子商务企业的专业综合实践考核合格，可以获得由学校认定的技能 </w:t>
      </w:r>
      <w:r>
        <w:rPr>
          <w:rFonts w:ascii="Calibri" w:eastAsia="Calibri"/>
        </w:rPr>
        <w:t xml:space="preserve">X </w:t>
      </w:r>
      <w:r>
        <w:t>证书（</w:t>
      </w:r>
      <w:r>
        <w:rPr>
          <w:spacing w:val="-3"/>
        </w:rPr>
        <w:t>客户关系、销售等</w:t>
      </w:r>
      <w:r>
        <w:t>），</w:t>
      </w:r>
      <w:r>
        <w:rPr>
          <w:spacing w:val="-5"/>
        </w:rPr>
        <w:t xml:space="preserve">同时，鼓励学生参加选考跨境电商 </w:t>
      </w:r>
      <w:r>
        <w:rPr>
          <w:rFonts w:ascii="Calibri" w:eastAsia="Calibri"/>
        </w:rPr>
        <w:t xml:space="preserve">B2B </w:t>
      </w:r>
      <w:r>
        <w:rPr>
          <w:spacing w:val="-3"/>
        </w:rPr>
        <w:t>数据运营</w:t>
      </w:r>
      <w:r>
        <w:rPr>
          <w:spacing w:val="-7"/>
        </w:rPr>
        <w:t>技能等级证书，获得等级认证的同学可以免修职业资格课程并获得相对应学分。</w:t>
      </w:r>
    </w:p>
    <w:p>
      <w:pPr>
        <w:keepNext w:val="0"/>
        <w:keepLines w:val="0"/>
        <w:pageBreakBefore w:val="0"/>
        <w:widowControl w:val="0"/>
        <w:kinsoku/>
        <w:wordWrap/>
        <w:overflowPunct/>
        <w:topLinePunct w:val="0"/>
        <w:autoSpaceDE w:val="0"/>
        <w:autoSpaceDN w:val="0"/>
        <w:bidi w:val="0"/>
        <w:adjustRightInd/>
        <w:snapToGrid/>
        <w:spacing w:line="360" w:lineRule="auto"/>
        <w:ind w:leftChars="0" w:right="0" w:firstLine="440" w:firstLineChars="200"/>
        <w:jc w:val="both"/>
        <w:textAlignment w:val="auto"/>
        <w:sectPr>
          <w:pgSz w:w="11910" w:h="16840"/>
          <w:pgMar w:top="1134" w:right="1417" w:bottom="1134" w:left="1417" w:header="0" w:footer="1007" w:gutter="0"/>
          <w:cols w:equalWidth="0" w:num="1">
            <w:col w:w="9830"/>
          </w:cols>
          <w:rtlGutter w:val="0"/>
          <w:docGrid w:linePitch="0" w:charSpace="0"/>
        </w:sectPr>
      </w:pPr>
    </w:p>
    <w:p>
      <w:pPr>
        <w:pStyle w:val="6"/>
        <w:rPr>
          <w:sz w:val="20"/>
        </w:rPr>
      </w:pPr>
    </w:p>
    <w:p>
      <w:pPr>
        <w:pStyle w:val="6"/>
        <w:rPr>
          <w:sz w:val="25"/>
        </w:rPr>
      </w:pPr>
    </w:p>
    <w:p>
      <w:pPr>
        <w:keepLines/>
        <w:spacing w:line="400" w:lineRule="exact"/>
        <w:rPr>
          <w:b/>
          <w:szCs w:val="21"/>
        </w:rPr>
      </w:pPr>
      <w:r>
        <w:rPr>
          <w:rFonts w:hint="eastAsia"/>
          <w:b/>
          <w:szCs w:val="21"/>
        </w:rPr>
        <w:t>九、附件：</w:t>
      </w:r>
      <w:r>
        <w:rPr>
          <w:rFonts w:hint="eastAsia"/>
          <w:b/>
          <w:szCs w:val="21"/>
          <w:lang w:val="en-US"/>
        </w:rPr>
        <w:t>市场营销</w:t>
      </w:r>
      <w:r>
        <w:rPr>
          <w:rFonts w:hint="eastAsia"/>
          <w:b/>
          <w:szCs w:val="21"/>
        </w:rPr>
        <w:t>专业课程设置表（三个部分组成）</w:t>
      </w:r>
    </w:p>
    <w:p>
      <w:pPr>
        <w:ind w:firstLine="322" w:firstLineChars="146"/>
        <w:rPr>
          <w:rFonts w:ascii="黑体" w:eastAsia="黑体"/>
          <w:b/>
          <w:sz w:val="24"/>
        </w:rPr>
      </w:pPr>
      <w:r>
        <w:rPr>
          <w:rFonts w:hint="eastAsia"/>
          <w:b/>
          <w:szCs w:val="21"/>
        </w:rPr>
        <w:t>（一）</w:t>
      </w:r>
      <w:r>
        <w:rPr>
          <w:rFonts w:hint="eastAsia"/>
          <w:b/>
          <w:szCs w:val="21"/>
          <w:lang w:val="en-US"/>
        </w:rPr>
        <w:t>市场营销</w:t>
      </w:r>
      <w:r>
        <w:rPr>
          <w:rFonts w:hint="eastAsia"/>
          <w:b/>
          <w:szCs w:val="21"/>
        </w:rPr>
        <w:t>专业课程设置表</w:t>
      </w:r>
      <w:r>
        <w:rPr>
          <w:b/>
          <w:szCs w:val="21"/>
        </w:rPr>
        <w:t>[</w:t>
      </w:r>
      <w:r>
        <w:rPr>
          <w:rFonts w:hint="eastAsia"/>
          <w:b/>
          <w:szCs w:val="21"/>
        </w:rPr>
        <w:t>不含集中实践环节</w:t>
      </w:r>
      <w:r>
        <w:rPr>
          <w:b/>
          <w:szCs w:val="21"/>
        </w:rPr>
        <w:t xml:space="preserve">]  </w:t>
      </w:r>
      <w:r>
        <w:rPr>
          <w:rFonts w:hint="eastAsia"/>
          <w:b/>
          <w:szCs w:val="21"/>
        </w:rPr>
        <w:t>课程类别、课程代码</w:t>
      </w:r>
    </w:p>
    <w:tbl>
      <w:tblPr>
        <w:tblStyle w:val="11"/>
        <w:tblW w:w="1371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18"/>
        <w:gridCol w:w="473"/>
        <w:gridCol w:w="22"/>
        <w:gridCol w:w="545"/>
        <w:gridCol w:w="3613"/>
        <w:gridCol w:w="525"/>
        <w:gridCol w:w="1425"/>
        <w:gridCol w:w="533"/>
        <w:gridCol w:w="952"/>
        <w:gridCol w:w="705"/>
        <w:gridCol w:w="894"/>
        <w:gridCol w:w="619"/>
        <w:gridCol w:w="567"/>
        <w:gridCol w:w="537"/>
        <w:gridCol w:w="571"/>
        <w:gridCol w:w="637"/>
        <w:gridCol w:w="5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294" w:hRule="exact"/>
          <w:tblHeader/>
          <w:jc w:val="center"/>
        </w:trPr>
        <w:tc>
          <w:tcPr>
            <w:tcW w:w="518" w:type="dxa"/>
            <w:vMerge w:val="restart"/>
            <w:noWrap/>
            <w:vAlign w:val="center"/>
          </w:tcPr>
          <w:p>
            <w:pPr>
              <w:spacing w:line="240" w:lineRule="exact"/>
              <w:jc w:val="center"/>
              <w:rPr>
                <w:b/>
                <w:bCs/>
                <w:sz w:val="18"/>
                <w:szCs w:val="18"/>
              </w:rPr>
            </w:pPr>
            <w:r>
              <w:rPr>
                <w:rFonts w:hint="eastAsia"/>
                <w:b/>
                <w:bCs/>
                <w:sz w:val="18"/>
                <w:szCs w:val="18"/>
              </w:rPr>
              <w:t>课</w:t>
            </w:r>
          </w:p>
          <w:p>
            <w:pPr>
              <w:spacing w:line="240" w:lineRule="exact"/>
              <w:jc w:val="center"/>
              <w:rPr>
                <w:b/>
                <w:bCs/>
                <w:sz w:val="18"/>
                <w:szCs w:val="18"/>
              </w:rPr>
            </w:pPr>
          </w:p>
          <w:p>
            <w:pPr>
              <w:spacing w:line="240" w:lineRule="exact"/>
              <w:jc w:val="center"/>
              <w:rPr>
                <w:b/>
                <w:bCs/>
                <w:sz w:val="18"/>
                <w:szCs w:val="18"/>
              </w:rPr>
            </w:pPr>
            <w:r>
              <w:rPr>
                <w:rFonts w:hint="eastAsia"/>
                <w:b/>
                <w:bCs/>
                <w:sz w:val="18"/>
                <w:szCs w:val="18"/>
              </w:rPr>
              <w:t>类</w:t>
            </w:r>
          </w:p>
        </w:tc>
        <w:tc>
          <w:tcPr>
            <w:tcW w:w="1040" w:type="dxa"/>
            <w:gridSpan w:val="3"/>
            <w:vMerge w:val="restart"/>
            <w:noWrap/>
            <w:vAlign w:val="center"/>
          </w:tcPr>
          <w:p>
            <w:pPr>
              <w:spacing w:line="240" w:lineRule="exact"/>
              <w:jc w:val="center"/>
              <w:rPr>
                <w:b/>
                <w:bCs/>
                <w:sz w:val="18"/>
                <w:szCs w:val="18"/>
              </w:rPr>
            </w:pPr>
            <w:r>
              <w:rPr>
                <w:rFonts w:hint="eastAsia"/>
                <w:b/>
                <w:bCs/>
                <w:sz w:val="18"/>
                <w:szCs w:val="18"/>
              </w:rPr>
              <w:t>序</w:t>
            </w:r>
          </w:p>
          <w:p>
            <w:pPr>
              <w:spacing w:line="240" w:lineRule="exact"/>
              <w:jc w:val="center"/>
              <w:rPr>
                <w:b/>
                <w:bCs/>
                <w:sz w:val="18"/>
                <w:szCs w:val="18"/>
              </w:rPr>
            </w:pPr>
          </w:p>
          <w:p>
            <w:pPr>
              <w:spacing w:line="240" w:lineRule="exact"/>
              <w:jc w:val="center"/>
              <w:rPr>
                <w:b/>
                <w:bCs/>
                <w:sz w:val="18"/>
                <w:szCs w:val="18"/>
              </w:rPr>
            </w:pPr>
            <w:r>
              <w:rPr>
                <w:rFonts w:hint="eastAsia"/>
                <w:b/>
                <w:bCs/>
                <w:sz w:val="18"/>
                <w:szCs w:val="18"/>
              </w:rPr>
              <w:t>号</w:t>
            </w:r>
          </w:p>
        </w:tc>
        <w:tc>
          <w:tcPr>
            <w:tcW w:w="3613" w:type="dxa"/>
            <w:vMerge w:val="restart"/>
            <w:noWrap/>
            <w:vAlign w:val="center"/>
          </w:tcPr>
          <w:p>
            <w:pPr>
              <w:spacing w:line="240" w:lineRule="exact"/>
              <w:jc w:val="center"/>
              <w:rPr>
                <w:b/>
                <w:bCs/>
                <w:sz w:val="18"/>
                <w:szCs w:val="18"/>
              </w:rPr>
            </w:pPr>
            <w:r>
              <w:rPr>
                <w:rFonts w:hint="eastAsia"/>
                <w:b/>
                <w:bCs/>
                <w:sz w:val="18"/>
                <w:szCs w:val="18"/>
              </w:rPr>
              <w:t>课程名称</w:t>
            </w:r>
          </w:p>
        </w:tc>
        <w:tc>
          <w:tcPr>
            <w:tcW w:w="525" w:type="dxa"/>
            <w:vMerge w:val="restart"/>
            <w:noWrap/>
            <w:vAlign w:val="center"/>
          </w:tcPr>
          <w:p>
            <w:pPr>
              <w:tabs>
                <w:tab w:val="left" w:pos="503"/>
              </w:tabs>
              <w:spacing w:line="240" w:lineRule="exact"/>
              <w:ind w:left="-112" w:leftChars="-51"/>
              <w:jc w:val="center"/>
              <w:rPr>
                <w:b/>
                <w:bCs/>
                <w:sz w:val="18"/>
                <w:szCs w:val="18"/>
              </w:rPr>
            </w:pPr>
            <w:r>
              <w:rPr>
                <w:rFonts w:hint="eastAsia"/>
                <w:b/>
                <w:bCs/>
                <w:sz w:val="18"/>
                <w:szCs w:val="18"/>
              </w:rPr>
              <w:t>性</w:t>
            </w:r>
          </w:p>
          <w:p>
            <w:pPr>
              <w:tabs>
                <w:tab w:val="left" w:pos="503"/>
              </w:tabs>
              <w:spacing w:line="240" w:lineRule="exact"/>
              <w:ind w:left="-112" w:leftChars="-51"/>
              <w:jc w:val="center"/>
              <w:rPr>
                <w:b/>
                <w:bCs/>
                <w:sz w:val="18"/>
                <w:szCs w:val="18"/>
              </w:rPr>
            </w:pPr>
          </w:p>
          <w:p>
            <w:pPr>
              <w:tabs>
                <w:tab w:val="left" w:pos="503"/>
              </w:tabs>
              <w:spacing w:line="240" w:lineRule="exact"/>
              <w:ind w:left="-112" w:leftChars="-51"/>
              <w:jc w:val="center"/>
              <w:rPr>
                <w:b/>
                <w:bCs/>
                <w:sz w:val="18"/>
                <w:szCs w:val="18"/>
              </w:rPr>
            </w:pPr>
            <w:r>
              <w:rPr>
                <w:rFonts w:hint="eastAsia"/>
                <w:b/>
                <w:bCs/>
                <w:sz w:val="18"/>
                <w:szCs w:val="18"/>
              </w:rPr>
              <w:t>质</w:t>
            </w:r>
          </w:p>
        </w:tc>
        <w:tc>
          <w:tcPr>
            <w:tcW w:w="1425" w:type="dxa"/>
            <w:vMerge w:val="restart"/>
            <w:noWrap/>
            <w:vAlign w:val="center"/>
          </w:tcPr>
          <w:p>
            <w:pPr>
              <w:spacing w:line="240" w:lineRule="exact"/>
              <w:jc w:val="center"/>
              <w:rPr>
                <w:b/>
                <w:bCs/>
                <w:sz w:val="18"/>
                <w:szCs w:val="18"/>
              </w:rPr>
            </w:pPr>
            <w:r>
              <w:rPr>
                <w:rFonts w:hint="eastAsia"/>
                <w:b/>
                <w:bCs/>
                <w:sz w:val="18"/>
                <w:szCs w:val="18"/>
              </w:rPr>
              <w:t>课程代码</w:t>
            </w:r>
          </w:p>
        </w:tc>
        <w:tc>
          <w:tcPr>
            <w:tcW w:w="533" w:type="dxa"/>
            <w:vMerge w:val="restart"/>
            <w:noWrap/>
            <w:vAlign w:val="center"/>
          </w:tcPr>
          <w:p>
            <w:pPr>
              <w:spacing w:line="240" w:lineRule="exact"/>
              <w:jc w:val="center"/>
              <w:rPr>
                <w:b/>
                <w:bCs/>
                <w:sz w:val="18"/>
                <w:szCs w:val="18"/>
              </w:rPr>
            </w:pPr>
            <w:r>
              <w:rPr>
                <w:rFonts w:hint="eastAsia"/>
                <w:b/>
                <w:bCs/>
                <w:sz w:val="18"/>
                <w:szCs w:val="18"/>
              </w:rPr>
              <w:t>学</w:t>
            </w:r>
          </w:p>
          <w:p>
            <w:pPr>
              <w:spacing w:line="240" w:lineRule="exact"/>
              <w:jc w:val="center"/>
              <w:rPr>
                <w:b/>
                <w:bCs/>
                <w:sz w:val="18"/>
                <w:szCs w:val="18"/>
              </w:rPr>
            </w:pPr>
          </w:p>
          <w:p>
            <w:pPr>
              <w:spacing w:line="240" w:lineRule="exact"/>
              <w:jc w:val="center"/>
              <w:rPr>
                <w:b/>
                <w:bCs/>
                <w:sz w:val="18"/>
                <w:szCs w:val="18"/>
              </w:rPr>
            </w:pPr>
            <w:r>
              <w:rPr>
                <w:rFonts w:hint="eastAsia"/>
                <w:b/>
                <w:bCs/>
                <w:sz w:val="18"/>
                <w:szCs w:val="18"/>
              </w:rPr>
              <w:t>分</w:t>
            </w:r>
          </w:p>
        </w:tc>
        <w:tc>
          <w:tcPr>
            <w:tcW w:w="952" w:type="dxa"/>
            <w:vMerge w:val="restart"/>
            <w:noWrap/>
            <w:vAlign w:val="center"/>
          </w:tcPr>
          <w:p>
            <w:pPr>
              <w:spacing w:line="240" w:lineRule="exact"/>
              <w:jc w:val="center"/>
              <w:rPr>
                <w:b/>
                <w:bCs/>
                <w:sz w:val="18"/>
                <w:szCs w:val="18"/>
              </w:rPr>
            </w:pPr>
            <w:r>
              <w:rPr>
                <w:rFonts w:hint="eastAsia"/>
                <w:b/>
                <w:bCs/>
                <w:sz w:val="18"/>
                <w:szCs w:val="18"/>
              </w:rPr>
              <w:t>学</w:t>
            </w:r>
          </w:p>
          <w:p>
            <w:pPr>
              <w:spacing w:line="240" w:lineRule="exact"/>
              <w:jc w:val="center"/>
              <w:rPr>
                <w:b/>
                <w:bCs/>
                <w:sz w:val="18"/>
                <w:szCs w:val="18"/>
              </w:rPr>
            </w:pPr>
          </w:p>
          <w:p>
            <w:pPr>
              <w:spacing w:line="240" w:lineRule="exact"/>
              <w:jc w:val="center"/>
              <w:rPr>
                <w:b/>
                <w:bCs/>
                <w:sz w:val="18"/>
                <w:szCs w:val="18"/>
              </w:rPr>
            </w:pPr>
            <w:r>
              <w:rPr>
                <w:rFonts w:hint="eastAsia"/>
                <w:b/>
                <w:bCs/>
                <w:sz w:val="18"/>
                <w:szCs w:val="18"/>
              </w:rPr>
              <w:t>时</w:t>
            </w:r>
          </w:p>
        </w:tc>
        <w:tc>
          <w:tcPr>
            <w:tcW w:w="1599" w:type="dxa"/>
            <w:gridSpan w:val="2"/>
            <w:noWrap/>
            <w:vAlign w:val="center"/>
          </w:tcPr>
          <w:p>
            <w:pPr>
              <w:spacing w:line="240" w:lineRule="exact"/>
              <w:jc w:val="center"/>
              <w:rPr>
                <w:b/>
                <w:bCs/>
                <w:sz w:val="18"/>
                <w:szCs w:val="18"/>
              </w:rPr>
            </w:pPr>
            <w:r>
              <w:rPr>
                <w:rFonts w:hint="eastAsia"/>
                <w:b/>
                <w:bCs/>
                <w:sz w:val="18"/>
                <w:szCs w:val="18"/>
              </w:rPr>
              <w:t>学时分配</w:t>
            </w:r>
          </w:p>
        </w:tc>
        <w:tc>
          <w:tcPr>
            <w:tcW w:w="3511" w:type="dxa"/>
            <w:gridSpan w:val="6"/>
            <w:noWrap/>
            <w:vAlign w:val="center"/>
          </w:tcPr>
          <w:p>
            <w:pPr>
              <w:spacing w:line="240" w:lineRule="exact"/>
              <w:jc w:val="center"/>
              <w:rPr>
                <w:b/>
                <w:bCs/>
                <w:sz w:val="18"/>
                <w:szCs w:val="18"/>
              </w:rPr>
            </w:pPr>
            <w:r>
              <w:rPr>
                <w:rFonts w:hint="eastAsia"/>
                <w:b/>
                <w:bCs/>
                <w:sz w:val="18"/>
                <w:szCs w:val="18"/>
              </w:rPr>
              <w:t>学年及学期周学时数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09" w:hRule="exact"/>
          <w:tblHeader/>
          <w:jc w:val="center"/>
        </w:trPr>
        <w:tc>
          <w:tcPr>
            <w:tcW w:w="518" w:type="dxa"/>
            <w:vMerge w:val="continue"/>
            <w:noWrap/>
            <w:vAlign w:val="center"/>
          </w:tcPr>
          <w:p>
            <w:pPr>
              <w:spacing w:line="240" w:lineRule="exact"/>
              <w:jc w:val="center"/>
              <w:rPr>
                <w:b/>
                <w:bCs/>
                <w:sz w:val="18"/>
                <w:szCs w:val="18"/>
              </w:rPr>
            </w:pPr>
          </w:p>
        </w:tc>
        <w:tc>
          <w:tcPr>
            <w:tcW w:w="1040" w:type="dxa"/>
            <w:gridSpan w:val="3"/>
            <w:vMerge w:val="continue"/>
            <w:noWrap/>
            <w:vAlign w:val="center"/>
          </w:tcPr>
          <w:p>
            <w:pPr>
              <w:spacing w:line="240" w:lineRule="exact"/>
              <w:rPr>
                <w:b/>
                <w:bCs/>
                <w:sz w:val="18"/>
                <w:szCs w:val="18"/>
              </w:rPr>
            </w:pPr>
          </w:p>
        </w:tc>
        <w:tc>
          <w:tcPr>
            <w:tcW w:w="3613" w:type="dxa"/>
            <w:vMerge w:val="continue"/>
            <w:noWrap/>
            <w:vAlign w:val="center"/>
          </w:tcPr>
          <w:p>
            <w:pPr>
              <w:spacing w:line="240" w:lineRule="exact"/>
              <w:rPr>
                <w:b/>
                <w:bCs/>
                <w:sz w:val="18"/>
                <w:szCs w:val="18"/>
              </w:rPr>
            </w:pPr>
          </w:p>
        </w:tc>
        <w:tc>
          <w:tcPr>
            <w:tcW w:w="525" w:type="dxa"/>
            <w:vMerge w:val="continue"/>
            <w:noWrap/>
          </w:tcPr>
          <w:p>
            <w:pPr>
              <w:spacing w:line="240" w:lineRule="exact"/>
              <w:rPr>
                <w:b/>
                <w:bCs/>
                <w:sz w:val="18"/>
                <w:szCs w:val="18"/>
              </w:rPr>
            </w:pPr>
          </w:p>
        </w:tc>
        <w:tc>
          <w:tcPr>
            <w:tcW w:w="1425" w:type="dxa"/>
            <w:vMerge w:val="continue"/>
            <w:noWrap/>
          </w:tcPr>
          <w:p>
            <w:pPr>
              <w:spacing w:line="240" w:lineRule="exact"/>
              <w:rPr>
                <w:b/>
                <w:bCs/>
                <w:sz w:val="18"/>
                <w:szCs w:val="18"/>
              </w:rPr>
            </w:pPr>
          </w:p>
        </w:tc>
        <w:tc>
          <w:tcPr>
            <w:tcW w:w="533" w:type="dxa"/>
            <w:vMerge w:val="continue"/>
            <w:noWrap/>
          </w:tcPr>
          <w:p>
            <w:pPr>
              <w:spacing w:line="240" w:lineRule="exact"/>
              <w:rPr>
                <w:b/>
                <w:bCs/>
                <w:sz w:val="18"/>
                <w:szCs w:val="18"/>
              </w:rPr>
            </w:pPr>
          </w:p>
        </w:tc>
        <w:tc>
          <w:tcPr>
            <w:tcW w:w="952" w:type="dxa"/>
            <w:vMerge w:val="continue"/>
            <w:noWrap/>
            <w:vAlign w:val="center"/>
          </w:tcPr>
          <w:p>
            <w:pPr>
              <w:spacing w:line="240" w:lineRule="exact"/>
              <w:rPr>
                <w:b/>
                <w:bCs/>
                <w:sz w:val="18"/>
                <w:szCs w:val="18"/>
              </w:rPr>
            </w:pPr>
          </w:p>
        </w:tc>
        <w:tc>
          <w:tcPr>
            <w:tcW w:w="705" w:type="dxa"/>
            <w:vMerge w:val="restart"/>
            <w:noWrap/>
            <w:vAlign w:val="center"/>
          </w:tcPr>
          <w:p>
            <w:pPr>
              <w:spacing w:line="240" w:lineRule="exact"/>
              <w:jc w:val="center"/>
              <w:rPr>
                <w:b/>
                <w:bCs/>
                <w:sz w:val="18"/>
                <w:szCs w:val="18"/>
              </w:rPr>
            </w:pPr>
            <w:r>
              <w:rPr>
                <w:rFonts w:hint="eastAsia"/>
                <w:b/>
                <w:bCs/>
                <w:sz w:val="18"/>
                <w:szCs w:val="18"/>
              </w:rPr>
              <w:t>理论</w:t>
            </w:r>
          </w:p>
          <w:p>
            <w:pPr>
              <w:spacing w:line="240" w:lineRule="exact"/>
              <w:jc w:val="center"/>
              <w:rPr>
                <w:b/>
                <w:bCs/>
                <w:sz w:val="18"/>
                <w:szCs w:val="18"/>
              </w:rPr>
            </w:pPr>
            <w:r>
              <w:rPr>
                <w:rFonts w:hint="eastAsia"/>
                <w:b/>
                <w:bCs/>
                <w:sz w:val="18"/>
                <w:szCs w:val="18"/>
              </w:rPr>
              <w:t>教学</w:t>
            </w:r>
          </w:p>
        </w:tc>
        <w:tc>
          <w:tcPr>
            <w:tcW w:w="894" w:type="dxa"/>
            <w:vMerge w:val="restart"/>
            <w:noWrap/>
            <w:vAlign w:val="center"/>
          </w:tcPr>
          <w:p>
            <w:pPr>
              <w:spacing w:line="240" w:lineRule="exact"/>
              <w:jc w:val="center"/>
              <w:rPr>
                <w:b/>
                <w:bCs/>
                <w:sz w:val="18"/>
                <w:szCs w:val="18"/>
              </w:rPr>
            </w:pPr>
            <w:r>
              <w:rPr>
                <w:rFonts w:hint="eastAsia"/>
                <w:b/>
                <w:bCs/>
                <w:sz w:val="18"/>
                <w:szCs w:val="18"/>
              </w:rPr>
              <w:t>实践</w:t>
            </w:r>
          </w:p>
          <w:p>
            <w:pPr>
              <w:spacing w:line="240" w:lineRule="exact"/>
              <w:jc w:val="center"/>
              <w:rPr>
                <w:b/>
                <w:bCs/>
                <w:sz w:val="18"/>
                <w:szCs w:val="18"/>
              </w:rPr>
            </w:pPr>
            <w:r>
              <w:rPr>
                <w:rFonts w:hint="eastAsia"/>
                <w:b/>
                <w:bCs/>
                <w:sz w:val="18"/>
                <w:szCs w:val="18"/>
              </w:rPr>
              <w:t>教学</w:t>
            </w:r>
          </w:p>
        </w:tc>
        <w:tc>
          <w:tcPr>
            <w:tcW w:w="1186" w:type="dxa"/>
            <w:gridSpan w:val="2"/>
            <w:noWrap/>
            <w:vAlign w:val="center"/>
          </w:tcPr>
          <w:p>
            <w:pPr>
              <w:spacing w:line="240" w:lineRule="exact"/>
              <w:jc w:val="center"/>
              <w:rPr>
                <w:b/>
                <w:bCs/>
                <w:sz w:val="18"/>
                <w:szCs w:val="18"/>
              </w:rPr>
            </w:pPr>
            <w:r>
              <w:rPr>
                <w:rFonts w:hint="eastAsia"/>
                <w:b/>
                <w:bCs/>
                <w:sz w:val="18"/>
                <w:szCs w:val="18"/>
              </w:rPr>
              <w:t>一</w:t>
            </w:r>
          </w:p>
        </w:tc>
        <w:tc>
          <w:tcPr>
            <w:tcW w:w="1108" w:type="dxa"/>
            <w:gridSpan w:val="2"/>
            <w:noWrap/>
            <w:vAlign w:val="center"/>
          </w:tcPr>
          <w:p>
            <w:pPr>
              <w:spacing w:line="240" w:lineRule="exact"/>
              <w:jc w:val="center"/>
              <w:rPr>
                <w:b/>
                <w:bCs/>
                <w:sz w:val="18"/>
                <w:szCs w:val="18"/>
              </w:rPr>
            </w:pPr>
            <w:r>
              <w:rPr>
                <w:rFonts w:hint="eastAsia"/>
                <w:b/>
                <w:bCs/>
                <w:sz w:val="18"/>
                <w:szCs w:val="18"/>
              </w:rPr>
              <w:t>二</w:t>
            </w:r>
          </w:p>
        </w:tc>
        <w:tc>
          <w:tcPr>
            <w:tcW w:w="1217" w:type="dxa"/>
            <w:gridSpan w:val="2"/>
            <w:noWrap/>
            <w:vAlign w:val="center"/>
          </w:tcPr>
          <w:p>
            <w:pPr>
              <w:spacing w:line="240" w:lineRule="exact"/>
              <w:jc w:val="center"/>
              <w:rPr>
                <w:b/>
                <w:bCs/>
                <w:sz w:val="18"/>
                <w:szCs w:val="18"/>
              </w:rPr>
            </w:pPr>
            <w:r>
              <w:rPr>
                <w:rFonts w:hint="eastAsia"/>
                <w:b/>
                <w:bCs/>
                <w:sz w:val="18"/>
                <w:szCs w:val="18"/>
              </w:rPr>
              <w:t>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294" w:hRule="exact"/>
          <w:tblHeader/>
          <w:jc w:val="center"/>
        </w:trPr>
        <w:tc>
          <w:tcPr>
            <w:tcW w:w="518" w:type="dxa"/>
            <w:vMerge w:val="continue"/>
            <w:noWrap/>
            <w:vAlign w:val="center"/>
          </w:tcPr>
          <w:p>
            <w:pPr>
              <w:spacing w:line="240" w:lineRule="exact"/>
              <w:jc w:val="center"/>
              <w:rPr>
                <w:b/>
                <w:bCs/>
                <w:sz w:val="18"/>
                <w:szCs w:val="18"/>
              </w:rPr>
            </w:pPr>
          </w:p>
        </w:tc>
        <w:tc>
          <w:tcPr>
            <w:tcW w:w="1040" w:type="dxa"/>
            <w:gridSpan w:val="3"/>
            <w:vMerge w:val="continue"/>
            <w:noWrap/>
            <w:vAlign w:val="center"/>
          </w:tcPr>
          <w:p>
            <w:pPr>
              <w:spacing w:line="240" w:lineRule="exact"/>
              <w:rPr>
                <w:b/>
                <w:bCs/>
                <w:sz w:val="18"/>
                <w:szCs w:val="18"/>
              </w:rPr>
            </w:pPr>
          </w:p>
        </w:tc>
        <w:tc>
          <w:tcPr>
            <w:tcW w:w="3613" w:type="dxa"/>
            <w:vMerge w:val="continue"/>
            <w:noWrap/>
            <w:vAlign w:val="center"/>
          </w:tcPr>
          <w:p>
            <w:pPr>
              <w:spacing w:line="240" w:lineRule="exact"/>
              <w:rPr>
                <w:b/>
                <w:bCs/>
                <w:sz w:val="18"/>
                <w:szCs w:val="18"/>
              </w:rPr>
            </w:pPr>
          </w:p>
        </w:tc>
        <w:tc>
          <w:tcPr>
            <w:tcW w:w="525" w:type="dxa"/>
            <w:vMerge w:val="continue"/>
            <w:noWrap/>
          </w:tcPr>
          <w:p>
            <w:pPr>
              <w:spacing w:line="240" w:lineRule="exact"/>
              <w:rPr>
                <w:b/>
                <w:bCs/>
                <w:sz w:val="18"/>
                <w:szCs w:val="18"/>
              </w:rPr>
            </w:pPr>
          </w:p>
        </w:tc>
        <w:tc>
          <w:tcPr>
            <w:tcW w:w="1425" w:type="dxa"/>
            <w:vMerge w:val="continue"/>
            <w:noWrap/>
          </w:tcPr>
          <w:p>
            <w:pPr>
              <w:spacing w:line="240" w:lineRule="exact"/>
              <w:rPr>
                <w:b/>
                <w:bCs/>
                <w:sz w:val="18"/>
                <w:szCs w:val="18"/>
              </w:rPr>
            </w:pPr>
          </w:p>
        </w:tc>
        <w:tc>
          <w:tcPr>
            <w:tcW w:w="533" w:type="dxa"/>
            <w:vMerge w:val="continue"/>
            <w:noWrap/>
          </w:tcPr>
          <w:p>
            <w:pPr>
              <w:spacing w:line="240" w:lineRule="exact"/>
              <w:rPr>
                <w:b/>
                <w:bCs/>
                <w:sz w:val="18"/>
                <w:szCs w:val="18"/>
              </w:rPr>
            </w:pPr>
          </w:p>
        </w:tc>
        <w:tc>
          <w:tcPr>
            <w:tcW w:w="952" w:type="dxa"/>
            <w:vMerge w:val="continue"/>
            <w:noWrap/>
            <w:vAlign w:val="center"/>
          </w:tcPr>
          <w:p>
            <w:pPr>
              <w:spacing w:line="240" w:lineRule="exact"/>
              <w:rPr>
                <w:b/>
                <w:bCs/>
                <w:sz w:val="18"/>
                <w:szCs w:val="18"/>
              </w:rPr>
            </w:pPr>
          </w:p>
        </w:tc>
        <w:tc>
          <w:tcPr>
            <w:tcW w:w="705" w:type="dxa"/>
            <w:vMerge w:val="continue"/>
            <w:noWrap/>
            <w:vAlign w:val="center"/>
          </w:tcPr>
          <w:p>
            <w:pPr>
              <w:spacing w:line="240" w:lineRule="exact"/>
              <w:rPr>
                <w:b/>
                <w:bCs/>
                <w:sz w:val="18"/>
                <w:szCs w:val="18"/>
              </w:rPr>
            </w:pPr>
          </w:p>
        </w:tc>
        <w:tc>
          <w:tcPr>
            <w:tcW w:w="894" w:type="dxa"/>
            <w:vMerge w:val="continue"/>
            <w:noWrap/>
            <w:vAlign w:val="center"/>
          </w:tcPr>
          <w:p>
            <w:pPr>
              <w:spacing w:line="240" w:lineRule="exact"/>
              <w:jc w:val="center"/>
              <w:rPr>
                <w:b/>
                <w:bCs/>
                <w:sz w:val="18"/>
                <w:szCs w:val="18"/>
              </w:rPr>
            </w:pPr>
          </w:p>
        </w:tc>
        <w:tc>
          <w:tcPr>
            <w:tcW w:w="619" w:type="dxa"/>
            <w:noWrap/>
            <w:vAlign w:val="center"/>
          </w:tcPr>
          <w:p>
            <w:pPr>
              <w:spacing w:line="240" w:lineRule="exact"/>
              <w:jc w:val="center"/>
              <w:rPr>
                <w:b/>
                <w:bCs/>
                <w:sz w:val="18"/>
                <w:szCs w:val="18"/>
              </w:rPr>
            </w:pPr>
            <w:r>
              <w:rPr>
                <w:rFonts w:hint="eastAsia"/>
                <w:b/>
                <w:bCs/>
                <w:sz w:val="18"/>
                <w:szCs w:val="18"/>
              </w:rPr>
              <w:t>1</w:t>
            </w:r>
          </w:p>
        </w:tc>
        <w:tc>
          <w:tcPr>
            <w:tcW w:w="567" w:type="dxa"/>
            <w:noWrap/>
            <w:vAlign w:val="center"/>
          </w:tcPr>
          <w:p>
            <w:pPr>
              <w:spacing w:line="240" w:lineRule="exact"/>
              <w:jc w:val="center"/>
              <w:rPr>
                <w:b/>
                <w:bCs/>
                <w:sz w:val="18"/>
                <w:szCs w:val="18"/>
              </w:rPr>
            </w:pPr>
            <w:r>
              <w:rPr>
                <w:rFonts w:hint="eastAsia"/>
                <w:b/>
                <w:bCs/>
                <w:sz w:val="18"/>
                <w:szCs w:val="18"/>
              </w:rPr>
              <w:t>2</w:t>
            </w:r>
          </w:p>
        </w:tc>
        <w:tc>
          <w:tcPr>
            <w:tcW w:w="537" w:type="dxa"/>
            <w:noWrap/>
            <w:vAlign w:val="center"/>
          </w:tcPr>
          <w:p>
            <w:pPr>
              <w:spacing w:line="240" w:lineRule="exact"/>
              <w:jc w:val="center"/>
              <w:rPr>
                <w:b/>
                <w:bCs/>
                <w:sz w:val="18"/>
                <w:szCs w:val="18"/>
              </w:rPr>
            </w:pPr>
            <w:r>
              <w:rPr>
                <w:rFonts w:hint="eastAsia"/>
                <w:b/>
                <w:bCs/>
                <w:sz w:val="18"/>
                <w:szCs w:val="18"/>
              </w:rPr>
              <w:t>3</w:t>
            </w:r>
          </w:p>
        </w:tc>
        <w:tc>
          <w:tcPr>
            <w:tcW w:w="571" w:type="dxa"/>
            <w:noWrap/>
            <w:vAlign w:val="center"/>
          </w:tcPr>
          <w:p>
            <w:pPr>
              <w:spacing w:line="240" w:lineRule="exact"/>
              <w:jc w:val="center"/>
              <w:rPr>
                <w:b/>
                <w:bCs/>
                <w:sz w:val="18"/>
                <w:szCs w:val="18"/>
              </w:rPr>
            </w:pPr>
            <w:r>
              <w:rPr>
                <w:rFonts w:hint="eastAsia"/>
                <w:b/>
                <w:bCs/>
                <w:sz w:val="18"/>
                <w:szCs w:val="18"/>
              </w:rPr>
              <w:t>4</w:t>
            </w:r>
          </w:p>
        </w:tc>
        <w:tc>
          <w:tcPr>
            <w:tcW w:w="637" w:type="dxa"/>
            <w:noWrap/>
            <w:vAlign w:val="center"/>
          </w:tcPr>
          <w:p>
            <w:pPr>
              <w:spacing w:line="240" w:lineRule="exact"/>
              <w:jc w:val="center"/>
              <w:rPr>
                <w:b/>
                <w:bCs/>
                <w:sz w:val="18"/>
                <w:szCs w:val="18"/>
              </w:rPr>
            </w:pPr>
            <w:r>
              <w:rPr>
                <w:rFonts w:hint="eastAsia"/>
                <w:b/>
                <w:bCs/>
                <w:sz w:val="18"/>
                <w:szCs w:val="18"/>
              </w:rPr>
              <w:t>5</w:t>
            </w:r>
          </w:p>
        </w:tc>
        <w:tc>
          <w:tcPr>
            <w:tcW w:w="580" w:type="dxa"/>
            <w:noWrap/>
            <w:vAlign w:val="center"/>
          </w:tcPr>
          <w:p>
            <w:pPr>
              <w:spacing w:line="240" w:lineRule="exact"/>
              <w:jc w:val="center"/>
              <w:rPr>
                <w:b/>
                <w:bCs/>
                <w:sz w:val="18"/>
                <w:szCs w:val="18"/>
              </w:rPr>
            </w:pPr>
            <w:r>
              <w:rPr>
                <w:rFonts w:hint="eastAsia"/>
                <w:b/>
                <w:bCs/>
                <w:sz w:val="18"/>
                <w:szCs w:val="18"/>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255" w:hRule="exact"/>
          <w:tblHeader/>
          <w:jc w:val="center"/>
        </w:trPr>
        <w:tc>
          <w:tcPr>
            <w:tcW w:w="518" w:type="dxa"/>
            <w:vMerge w:val="continue"/>
            <w:noWrap/>
            <w:vAlign w:val="center"/>
          </w:tcPr>
          <w:p>
            <w:pPr>
              <w:spacing w:line="240" w:lineRule="exact"/>
              <w:jc w:val="center"/>
              <w:rPr>
                <w:b/>
                <w:bCs/>
                <w:sz w:val="18"/>
                <w:szCs w:val="18"/>
              </w:rPr>
            </w:pPr>
          </w:p>
        </w:tc>
        <w:tc>
          <w:tcPr>
            <w:tcW w:w="1040" w:type="dxa"/>
            <w:gridSpan w:val="3"/>
            <w:vMerge w:val="continue"/>
            <w:noWrap/>
            <w:vAlign w:val="center"/>
          </w:tcPr>
          <w:p>
            <w:pPr>
              <w:spacing w:line="240" w:lineRule="exact"/>
              <w:rPr>
                <w:b/>
                <w:bCs/>
                <w:sz w:val="18"/>
                <w:szCs w:val="18"/>
              </w:rPr>
            </w:pPr>
          </w:p>
        </w:tc>
        <w:tc>
          <w:tcPr>
            <w:tcW w:w="3613" w:type="dxa"/>
            <w:vMerge w:val="continue"/>
            <w:noWrap/>
            <w:vAlign w:val="center"/>
          </w:tcPr>
          <w:p>
            <w:pPr>
              <w:spacing w:line="240" w:lineRule="exact"/>
              <w:rPr>
                <w:b/>
                <w:bCs/>
                <w:sz w:val="18"/>
                <w:szCs w:val="18"/>
              </w:rPr>
            </w:pPr>
          </w:p>
        </w:tc>
        <w:tc>
          <w:tcPr>
            <w:tcW w:w="525" w:type="dxa"/>
            <w:vMerge w:val="continue"/>
            <w:noWrap/>
          </w:tcPr>
          <w:p>
            <w:pPr>
              <w:spacing w:line="240" w:lineRule="exact"/>
              <w:rPr>
                <w:b/>
                <w:bCs/>
                <w:sz w:val="18"/>
                <w:szCs w:val="18"/>
              </w:rPr>
            </w:pPr>
          </w:p>
        </w:tc>
        <w:tc>
          <w:tcPr>
            <w:tcW w:w="1425" w:type="dxa"/>
            <w:vMerge w:val="continue"/>
            <w:noWrap/>
          </w:tcPr>
          <w:p>
            <w:pPr>
              <w:spacing w:line="240" w:lineRule="exact"/>
              <w:rPr>
                <w:b/>
                <w:bCs/>
                <w:sz w:val="18"/>
                <w:szCs w:val="18"/>
              </w:rPr>
            </w:pPr>
          </w:p>
        </w:tc>
        <w:tc>
          <w:tcPr>
            <w:tcW w:w="533" w:type="dxa"/>
            <w:vMerge w:val="continue"/>
            <w:noWrap/>
          </w:tcPr>
          <w:p>
            <w:pPr>
              <w:spacing w:line="240" w:lineRule="exact"/>
              <w:rPr>
                <w:b/>
                <w:bCs/>
                <w:sz w:val="18"/>
                <w:szCs w:val="18"/>
              </w:rPr>
            </w:pPr>
          </w:p>
        </w:tc>
        <w:tc>
          <w:tcPr>
            <w:tcW w:w="952" w:type="dxa"/>
            <w:vMerge w:val="continue"/>
            <w:noWrap/>
            <w:vAlign w:val="center"/>
          </w:tcPr>
          <w:p>
            <w:pPr>
              <w:spacing w:line="240" w:lineRule="exact"/>
              <w:rPr>
                <w:b/>
                <w:bCs/>
                <w:sz w:val="18"/>
                <w:szCs w:val="18"/>
              </w:rPr>
            </w:pPr>
          </w:p>
        </w:tc>
        <w:tc>
          <w:tcPr>
            <w:tcW w:w="705" w:type="dxa"/>
            <w:vMerge w:val="continue"/>
            <w:noWrap/>
            <w:vAlign w:val="center"/>
          </w:tcPr>
          <w:p>
            <w:pPr>
              <w:spacing w:line="240" w:lineRule="exact"/>
              <w:rPr>
                <w:b/>
                <w:bCs/>
                <w:sz w:val="18"/>
                <w:szCs w:val="18"/>
              </w:rPr>
            </w:pPr>
          </w:p>
        </w:tc>
        <w:tc>
          <w:tcPr>
            <w:tcW w:w="894" w:type="dxa"/>
            <w:vMerge w:val="continue"/>
            <w:noWrap/>
            <w:vAlign w:val="center"/>
          </w:tcPr>
          <w:p>
            <w:pPr>
              <w:spacing w:line="240" w:lineRule="exact"/>
              <w:jc w:val="center"/>
              <w:rPr>
                <w:b/>
                <w:bCs/>
                <w:color w:val="FF0000"/>
                <w:sz w:val="18"/>
                <w:szCs w:val="18"/>
              </w:rPr>
            </w:pPr>
          </w:p>
        </w:tc>
        <w:tc>
          <w:tcPr>
            <w:tcW w:w="619" w:type="dxa"/>
            <w:noWrap/>
            <w:vAlign w:val="center"/>
          </w:tcPr>
          <w:p>
            <w:pPr>
              <w:spacing w:line="240" w:lineRule="exact"/>
              <w:jc w:val="center"/>
              <w:rPr>
                <w:b/>
                <w:sz w:val="18"/>
                <w:szCs w:val="18"/>
              </w:rPr>
            </w:pPr>
            <w:r>
              <w:rPr>
                <w:rFonts w:hint="eastAsia"/>
                <w:b/>
                <w:sz w:val="18"/>
                <w:szCs w:val="18"/>
              </w:rPr>
              <w:t>14</w:t>
            </w:r>
          </w:p>
        </w:tc>
        <w:tc>
          <w:tcPr>
            <w:tcW w:w="567" w:type="dxa"/>
            <w:noWrap/>
            <w:vAlign w:val="center"/>
          </w:tcPr>
          <w:p>
            <w:pPr>
              <w:spacing w:line="240" w:lineRule="exact"/>
              <w:jc w:val="center"/>
              <w:rPr>
                <w:b/>
                <w:sz w:val="18"/>
                <w:szCs w:val="18"/>
              </w:rPr>
            </w:pPr>
            <w:r>
              <w:rPr>
                <w:b/>
                <w:sz w:val="18"/>
                <w:szCs w:val="18"/>
              </w:rPr>
              <w:t>1</w:t>
            </w:r>
            <w:r>
              <w:rPr>
                <w:rFonts w:hint="eastAsia"/>
                <w:b/>
                <w:sz w:val="18"/>
                <w:szCs w:val="18"/>
                <w:lang w:val="en-US"/>
              </w:rPr>
              <w:t>6</w:t>
            </w:r>
          </w:p>
        </w:tc>
        <w:tc>
          <w:tcPr>
            <w:tcW w:w="537" w:type="dxa"/>
            <w:noWrap/>
            <w:vAlign w:val="center"/>
          </w:tcPr>
          <w:p>
            <w:pPr>
              <w:spacing w:line="240" w:lineRule="exact"/>
              <w:jc w:val="center"/>
              <w:rPr>
                <w:b/>
                <w:sz w:val="18"/>
                <w:szCs w:val="18"/>
              </w:rPr>
            </w:pPr>
            <w:r>
              <w:rPr>
                <w:b/>
                <w:sz w:val="18"/>
                <w:szCs w:val="18"/>
              </w:rPr>
              <w:t>11</w:t>
            </w:r>
          </w:p>
        </w:tc>
        <w:tc>
          <w:tcPr>
            <w:tcW w:w="571" w:type="dxa"/>
            <w:noWrap/>
            <w:vAlign w:val="center"/>
          </w:tcPr>
          <w:p>
            <w:pPr>
              <w:spacing w:line="240" w:lineRule="exact"/>
              <w:jc w:val="center"/>
              <w:rPr>
                <w:b/>
                <w:sz w:val="18"/>
                <w:szCs w:val="18"/>
              </w:rPr>
            </w:pPr>
            <w:r>
              <w:rPr>
                <w:b/>
                <w:sz w:val="18"/>
                <w:szCs w:val="18"/>
              </w:rPr>
              <w:t>15</w:t>
            </w:r>
          </w:p>
        </w:tc>
        <w:tc>
          <w:tcPr>
            <w:tcW w:w="637" w:type="dxa"/>
            <w:noWrap/>
            <w:vAlign w:val="center"/>
          </w:tcPr>
          <w:p>
            <w:pPr>
              <w:spacing w:line="240" w:lineRule="exact"/>
              <w:jc w:val="center"/>
              <w:rPr>
                <w:b/>
                <w:sz w:val="18"/>
                <w:szCs w:val="18"/>
              </w:rPr>
            </w:pPr>
            <w:r>
              <w:rPr>
                <w:b/>
                <w:sz w:val="18"/>
                <w:szCs w:val="18"/>
              </w:rPr>
              <w:t>16</w:t>
            </w:r>
          </w:p>
        </w:tc>
        <w:tc>
          <w:tcPr>
            <w:tcW w:w="580" w:type="dxa"/>
            <w:noWrap/>
            <w:vAlign w:val="center"/>
          </w:tcPr>
          <w:p>
            <w:pPr>
              <w:spacing w:line="240" w:lineRule="exact"/>
              <w:jc w:val="center"/>
              <w:rPr>
                <w:b/>
                <w:sz w:val="18"/>
                <w:szCs w:val="18"/>
              </w:rPr>
            </w:pPr>
            <w:r>
              <w:rPr>
                <w:b/>
                <w:sz w:val="18"/>
                <w:szCs w:val="18"/>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restart"/>
            <w:noWrap/>
            <w:vAlign w:val="center"/>
          </w:tcPr>
          <w:p>
            <w:pPr>
              <w:spacing w:line="240" w:lineRule="exact"/>
              <w:jc w:val="center"/>
              <w:rPr>
                <w:sz w:val="18"/>
                <w:szCs w:val="18"/>
              </w:rPr>
            </w:pPr>
            <w:r>
              <w:rPr>
                <w:rFonts w:hint="eastAsia"/>
                <w:sz w:val="18"/>
                <w:szCs w:val="18"/>
              </w:rPr>
              <w:t>公共基础课程</w:t>
            </w:r>
          </w:p>
        </w:tc>
        <w:tc>
          <w:tcPr>
            <w:tcW w:w="473" w:type="dxa"/>
            <w:vMerge w:val="restart"/>
            <w:tcBorders>
              <w:right w:val="single" w:color="auto" w:sz="2" w:space="0"/>
            </w:tcBorders>
            <w:noWrap/>
            <w:vAlign w:val="center"/>
          </w:tcPr>
          <w:p>
            <w:pPr>
              <w:spacing w:line="240" w:lineRule="exact"/>
              <w:jc w:val="center"/>
              <w:rPr>
                <w:sz w:val="18"/>
                <w:szCs w:val="18"/>
              </w:rPr>
            </w:pPr>
            <w:r>
              <w:rPr>
                <w:rFonts w:hint="eastAsia"/>
                <w:sz w:val="18"/>
                <w:szCs w:val="18"/>
              </w:rPr>
              <w:t>必修课</w:t>
            </w:r>
          </w:p>
        </w:tc>
        <w:tc>
          <w:tcPr>
            <w:tcW w:w="567" w:type="dxa"/>
            <w:gridSpan w:val="2"/>
            <w:tcBorders>
              <w:left w:val="single" w:color="auto" w:sz="2" w:space="0"/>
              <w:bottom w:val="single" w:color="auto" w:sz="2" w:space="0"/>
            </w:tcBorders>
            <w:noWrap/>
            <w:vAlign w:val="center"/>
          </w:tcPr>
          <w:p>
            <w:pPr>
              <w:spacing w:line="240" w:lineRule="exact"/>
              <w:jc w:val="center"/>
              <w:rPr>
                <w:sz w:val="18"/>
                <w:szCs w:val="18"/>
              </w:rPr>
            </w:pPr>
            <w:r>
              <w:rPr>
                <w:rFonts w:hint="eastAsia"/>
                <w:sz w:val="18"/>
                <w:szCs w:val="18"/>
              </w:rPr>
              <w:t>1</w:t>
            </w:r>
          </w:p>
        </w:tc>
        <w:tc>
          <w:tcPr>
            <w:tcW w:w="3613" w:type="dxa"/>
            <w:noWrap/>
            <w:vAlign w:val="center"/>
          </w:tcPr>
          <w:p>
            <w:pPr>
              <w:spacing w:line="240" w:lineRule="exact"/>
              <w:rPr>
                <w:sz w:val="18"/>
                <w:szCs w:val="18"/>
              </w:rPr>
            </w:pPr>
            <w:r>
              <w:rPr>
                <w:rFonts w:hint="eastAsia"/>
                <w:color w:val="000000"/>
                <w:sz w:val="18"/>
                <w:szCs w:val="18"/>
              </w:rPr>
              <w:t>毛泽东思想和中国特色社会主义理论体系概论</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40" w:lineRule="exact"/>
              <w:jc w:val="center"/>
              <w:rPr>
                <w:sz w:val="18"/>
                <w:szCs w:val="18"/>
              </w:rPr>
            </w:pPr>
            <w:r>
              <w:rPr>
                <w:rFonts w:hint="eastAsia" w:ascii="宋体" w:hAnsi="宋体" w:cs="宋体"/>
                <w:sz w:val="18"/>
                <w:szCs w:val="18"/>
              </w:rPr>
              <w:t>10010000010</w:t>
            </w:r>
          </w:p>
        </w:tc>
        <w:tc>
          <w:tcPr>
            <w:tcW w:w="533" w:type="dxa"/>
            <w:noWrap/>
            <w:vAlign w:val="center"/>
          </w:tcPr>
          <w:p>
            <w:pPr>
              <w:spacing w:line="240" w:lineRule="exact"/>
              <w:jc w:val="center"/>
              <w:rPr>
                <w:color w:val="000000"/>
                <w:sz w:val="18"/>
                <w:szCs w:val="18"/>
              </w:rPr>
            </w:pPr>
            <w:r>
              <w:rPr>
                <w:rFonts w:hint="eastAsia"/>
                <w:b/>
                <w:color w:val="000000"/>
                <w:sz w:val="18"/>
                <w:szCs w:val="18"/>
              </w:rPr>
              <w:t>4</w:t>
            </w:r>
          </w:p>
        </w:tc>
        <w:tc>
          <w:tcPr>
            <w:tcW w:w="952" w:type="dxa"/>
            <w:noWrap/>
            <w:vAlign w:val="center"/>
          </w:tcPr>
          <w:p>
            <w:pPr>
              <w:spacing w:line="240" w:lineRule="exact"/>
              <w:jc w:val="center"/>
              <w:rPr>
                <w:color w:val="000000"/>
                <w:sz w:val="18"/>
                <w:szCs w:val="18"/>
              </w:rPr>
            </w:pPr>
            <w:r>
              <w:rPr>
                <w:rFonts w:hint="eastAsia"/>
                <w:b/>
                <w:color w:val="000000"/>
                <w:sz w:val="18"/>
                <w:szCs w:val="18"/>
              </w:rPr>
              <w:t>72</w:t>
            </w:r>
          </w:p>
        </w:tc>
        <w:tc>
          <w:tcPr>
            <w:tcW w:w="705" w:type="dxa"/>
            <w:noWrap/>
            <w:vAlign w:val="center"/>
          </w:tcPr>
          <w:p>
            <w:pPr>
              <w:spacing w:line="240" w:lineRule="exact"/>
              <w:jc w:val="center"/>
              <w:rPr>
                <w:color w:val="000000"/>
                <w:sz w:val="18"/>
                <w:szCs w:val="18"/>
              </w:rPr>
            </w:pPr>
            <w:r>
              <w:rPr>
                <w:rFonts w:hint="eastAsia"/>
                <w:b/>
                <w:color w:val="000000"/>
                <w:sz w:val="18"/>
                <w:szCs w:val="18"/>
              </w:rPr>
              <w:t>64</w:t>
            </w:r>
          </w:p>
        </w:tc>
        <w:tc>
          <w:tcPr>
            <w:tcW w:w="894" w:type="dxa"/>
            <w:noWrap/>
            <w:vAlign w:val="center"/>
          </w:tcPr>
          <w:p>
            <w:pPr>
              <w:spacing w:line="240" w:lineRule="exact"/>
              <w:jc w:val="center"/>
              <w:rPr>
                <w:color w:val="000000"/>
                <w:sz w:val="18"/>
                <w:szCs w:val="18"/>
              </w:rPr>
            </w:pPr>
            <w:r>
              <w:rPr>
                <w:rFonts w:hint="eastAsia"/>
                <w:b/>
                <w:color w:val="000000"/>
                <w:sz w:val="18"/>
                <w:szCs w:val="18"/>
              </w:rPr>
              <w:t>8</w:t>
            </w:r>
          </w:p>
        </w:tc>
        <w:tc>
          <w:tcPr>
            <w:tcW w:w="619" w:type="dxa"/>
            <w:noWrap/>
            <w:vAlign w:val="center"/>
          </w:tcPr>
          <w:p>
            <w:pPr>
              <w:spacing w:line="240" w:lineRule="exact"/>
              <w:jc w:val="center"/>
              <w:rPr>
                <w:sz w:val="18"/>
                <w:szCs w:val="18"/>
              </w:rPr>
            </w:pPr>
          </w:p>
        </w:tc>
        <w:tc>
          <w:tcPr>
            <w:tcW w:w="567" w:type="dxa"/>
            <w:noWrap/>
            <w:vAlign w:val="center"/>
          </w:tcPr>
          <w:p>
            <w:pPr>
              <w:spacing w:line="240" w:lineRule="exact"/>
              <w:jc w:val="center"/>
              <w:rPr>
                <w:sz w:val="18"/>
                <w:szCs w:val="18"/>
              </w:rPr>
            </w:pPr>
            <w:r>
              <w:rPr>
                <w:rFonts w:hint="eastAsia"/>
                <w:sz w:val="18"/>
                <w:szCs w:val="18"/>
              </w:rPr>
              <w:t>4</w:t>
            </w: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top w:val="single" w:color="auto" w:sz="2" w:space="0"/>
              <w:left w:val="single" w:color="auto" w:sz="2" w:space="0"/>
              <w:bottom w:val="single" w:color="auto" w:sz="2" w:space="0"/>
            </w:tcBorders>
            <w:noWrap/>
            <w:vAlign w:val="center"/>
          </w:tcPr>
          <w:p>
            <w:pPr>
              <w:spacing w:line="240" w:lineRule="exact"/>
              <w:jc w:val="center"/>
              <w:rPr>
                <w:sz w:val="18"/>
                <w:szCs w:val="18"/>
              </w:rPr>
            </w:pPr>
            <w:r>
              <w:rPr>
                <w:rFonts w:hint="eastAsia"/>
                <w:sz w:val="18"/>
                <w:szCs w:val="18"/>
              </w:rPr>
              <w:t>2</w:t>
            </w:r>
          </w:p>
        </w:tc>
        <w:tc>
          <w:tcPr>
            <w:tcW w:w="3613" w:type="dxa"/>
            <w:noWrap/>
            <w:vAlign w:val="center"/>
          </w:tcPr>
          <w:p>
            <w:pPr>
              <w:spacing w:line="240" w:lineRule="exact"/>
              <w:rPr>
                <w:sz w:val="18"/>
                <w:szCs w:val="18"/>
              </w:rPr>
            </w:pPr>
            <w:r>
              <w:rPr>
                <w:rFonts w:hint="eastAsia"/>
                <w:color w:val="000000"/>
                <w:sz w:val="18"/>
                <w:szCs w:val="18"/>
              </w:rPr>
              <w:t>思想道德修养与法律基础</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80" w:lineRule="exact"/>
              <w:jc w:val="center"/>
              <w:rPr>
                <w:sz w:val="18"/>
                <w:szCs w:val="18"/>
              </w:rPr>
            </w:pPr>
            <w:r>
              <w:rPr>
                <w:rFonts w:hint="eastAsia" w:ascii="宋体" w:hAnsi="宋体" w:cs="宋体"/>
                <w:sz w:val="18"/>
                <w:szCs w:val="18"/>
              </w:rPr>
              <w:t>10010000020</w:t>
            </w:r>
          </w:p>
        </w:tc>
        <w:tc>
          <w:tcPr>
            <w:tcW w:w="533" w:type="dxa"/>
            <w:noWrap/>
            <w:vAlign w:val="center"/>
          </w:tcPr>
          <w:p>
            <w:pPr>
              <w:spacing w:line="240" w:lineRule="exact"/>
              <w:jc w:val="center"/>
              <w:rPr>
                <w:color w:val="000000"/>
                <w:sz w:val="18"/>
                <w:szCs w:val="18"/>
              </w:rPr>
            </w:pPr>
            <w:r>
              <w:rPr>
                <w:rFonts w:hint="eastAsia"/>
                <w:b/>
                <w:color w:val="000000"/>
                <w:sz w:val="18"/>
                <w:szCs w:val="18"/>
              </w:rPr>
              <w:t>3</w:t>
            </w:r>
          </w:p>
        </w:tc>
        <w:tc>
          <w:tcPr>
            <w:tcW w:w="952" w:type="dxa"/>
            <w:noWrap/>
            <w:vAlign w:val="center"/>
          </w:tcPr>
          <w:p>
            <w:pPr>
              <w:spacing w:line="240" w:lineRule="exact"/>
              <w:jc w:val="center"/>
              <w:rPr>
                <w:color w:val="000000"/>
                <w:sz w:val="18"/>
                <w:szCs w:val="18"/>
              </w:rPr>
            </w:pPr>
            <w:r>
              <w:rPr>
                <w:rFonts w:hint="eastAsia"/>
                <w:b/>
                <w:color w:val="000000"/>
                <w:sz w:val="18"/>
                <w:szCs w:val="18"/>
              </w:rPr>
              <w:t>54</w:t>
            </w:r>
          </w:p>
        </w:tc>
        <w:tc>
          <w:tcPr>
            <w:tcW w:w="705" w:type="dxa"/>
            <w:noWrap/>
            <w:vAlign w:val="center"/>
          </w:tcPr>
          <w:p>
            <w:pPr>
              <w:spacing w:line="240" w:lineRule="exact"/>
              <w:jc w:val="center"/>
              <w:rPr>
                <w:color w:val="000000"/>
                <w:sz w:val="18"/>
                <w:szCs w:val="18"/>
              </w:rPr>
            </w:pPr>
            <w:r>
              <w:rPr>
                <w:rFonts w:hint="eastAsia"/>
                <w:b/>
                <w:color w:val="000000"/>
                <w:sz w:val="18"/>
                <w:szCs w:val="18"/>
              </w:rPr>
              <w:t>45</w:t>
            </w:r>
          </w:p>
        </w:tc>
        <w:tc>
          <w:tcPr>
            <w:tcW w:w="894" w:type="dxa"/>
            <w:noWrap/>
            <w:vAlign w:val="center"/>
          </w:tcPr>
          <w:p>
            <w:pPr>
              <w:spacing w:line="240" w:lineRule="exact"/>
              <w:jc w:val="center"/>
              <w:rPr>
                <w:color w:val="000000"/>
                <w:sz w:val="18"/>
                <w:szCs w:val="18"/>
              </w:rPr>
            </w:pPr>
            <w:r>
              <w:rPr>
                <w:rFonts w:hint="eastAsia"/>
                <w:b/>
                <w:color w:val="000000"/>
                <w:sz w:val="18"/>
                <w:szCs w:val="18"/>
              </w:rPr>
              <w:t>9</w:t>
            </w:r>
          </w:p>
        </w:tc>
        <w:tc>
          <w:tcPr>
            <w:tcW w:w="619" w:type="dxa"/>
            <w:noWrap/>
            <w:vAlign w:val="center"/>
          </w:tcPr>
          <w:p>
            <w:pPr>
              <w:spacing w:line="240" w:lineRule="exact"/>
              <w:jc w:val="center"/>
              <w:rPr>
                <w:sz w:val="18"/>
                <w:szCs w:val="18"/>
              </w:rPr>
            </w:pPr>
            <w:r>
              <w:rPr>
                <w:rFonts w:hint="eastAsia"/>
                <w:sz w:val="18"/>
                <w:szCs w:val="18"/>
              </w:rPr>
              <w:t>3</w:t>
            </w:r>
          </w:p>
        </w:tc>
        <w:tc>
          <w:tcPr>
            <w:tcW w:w="567" w:type="dxa"/>
            <w:noWrap/>
            <w:vAlign w:val="center"/>
          </w:tcPr>
          <w:p>
            <w:pPr>
              <w:spacing w:line="240" w:lineRule="exact"/>
              <w:jc w:val="center"/>
              <w:rPr>
                <w:sz w:val="18"/>
                <w:szCs w:val="18"/>
              </w:rPr>
            </w:pP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top w:val="single" w:color="auto" w:sz="2" w:space="0"/>
              <w:left w:val="single" w:color="auto" w:sz="2" w:space="0"/>
            </w:tcBorders>
            <w:noWrap/>
            <w:vAlign w:val="center"/>
          </w:tcPr>
          <w:p>
            <w:pPr>
              <w:spacing w:line="240" w:lineRule="exact"/>
              <w:jc w:val="center"/>
              <w:rPr>
                <w:sz w:val="18"/>
                <w:szCs w:val="18"/>
              </w:rPr>
            </w:pPr>
            <w:r>
              <w:rPr>
                <w:rFonts w:hint="eastAsia"/>
                <w:sz w:val="18"/>
                <w:szCs w:val="18"/>
              </w:rPr>
              <w:t>3</w:t>
            </w:r>
          </w:p>
        </w:tc>
        <w:tc>
          <w:tcPr>
            <w:tcW w:w="3613" w:type="dxa"/>
            <w:noWrap/>
            <w:vAlign w:val="center"/>
          </w:tcPr>
          <w:p>
            <w:pPr>
              <w:spacing w:line="240" w:lineRule="exact"/>
              <w:rPr>
                <w:sz w:val="18"/>
                <w:szCs w:val="18"/>
              </w:rPr>
            </w:pPr>
            <w:r>
              <w:rPr>
                <w:rFonts w:hint="eastAsia"/>
                <w:sz w:val="18"/>
                <w:szCs w:val="18"/>
              </w:rPr>
              <w:t>形势与政策</w:t>
            </w:r>
          </w:p>
        </w:tc>
        <w:tc>
          <w:tcPr>
            <w:tcW w:w="525" w:type="dxa"/>
            <w:noWrap/>
            <w:vAlign w:val="center"/>
          </w:tcPr>
          <w:p>
            <w:pPr>
              <w:spacing w:line="240" w:lineRule="exact"/>
              <w:jc w:val="center"/>
              <w:rPr>
                <w:sz w:val="18"/>
                <w:szCs w:val="18"/>
              </w:rPr>
            </w:pPr>
            <w:r>
              <w:rPr>
                <w:rFonts w:hint="eastAsia"/>
                <w:sz w:val="18"/>
                <w:szCs w:val="18"/>
              </w:rPr>
              <w:t>必/查</w:t>
            </w:r>
          </w:p>
        </w:tc>
        <w:tc>
          <w:tcPr>
            <w:tcW w:w="1425" w:type="dxa"/>
            <w:noWrap/>
            <w:vAlign w:val="center"/>
          </w:tcPr>
          <w:p>
            <w:pPr>
              <w:spacing w:line="280" w:lineRule="exact"/>
              <w:jc w:val="center"/>
              <w:rPr>
                <w:sz w:val="18"/>
                <w:szCs w:val="18"/>
              </w:rPr>
            </w:pPr>
            <w:r>
              <w:rPr>
                <w:rFonts w:hint="eastAsia" w:ascii="宋体" w:hAnsi="宋体" w:cs="宋体"/>
                <w:sz w:val="18"/>
                <w:szCs w:val="18"/>
              </w:rPr>
              <w:t>10010000030</w:t>
            </w:r>
          </w:p>
        </w:tc>
        <w:tc>
          <w:tcPr>
            <w:tcW w:w="533" w:type="dxa"/>
            <w:noWrap/>
            <w:vAlign w:val="center"/>
          </w:tcPr>
          <w:p>
            <w:pPr>
              <w:spacing w:line="240" w:lineRule="exact"/>
              <w:jc w:val="center"/>
              <w:rPr>
                <w:color w:val="000000"/>
                <w:sz w:val="18"/>
                <w:szCs w:val="18"/>
              </w:rPr>
            </w:pPr>
            <w:r>
              <w:rPr>
                <w:rFonts w:hint="eastAsia"/>
                <w:color w:val="000000"/>
                <w:sz w:val="18"/>
                <w:szCs w:val="18"/>
              </w:rPr>
              <w:t>1</w:t>
            </w:r>
          </w:p>
        </w:tc>
        <w:tc>
          <w:tcPr>
            <w:tcW w:w="952" w:type="dxa"/>
            <w:noWrap/>
            <w:vAlign w:val="center"/>
          </w:tcPr>
          <w:p>
            <w:pPr>
              <w:spacing w:line="240" w:lineRule="exact"/>
              <w:jc w:val="center"/>
              <w:rPr>
                <w:color w:val="000000"/>
                <w:sz w:val="18"/>
                <w:szCs w:val="18"/>
              </w:rPr>
            </w:pPr>
            <w:r>
              <w:rPr>
                <w:rFonts w:hint="eastAsia"/>
                <w:color w:val="000000"/>
                <w:sz w:val="18"/>
                <w:szCs w:val="18"/>
              </w:rPr>
              <w:t>24</w:t>
            </w:r>
          </w:p>
        </w:tc>
        <w:tc>
          <w:tcPr>
            <w:tcW w:w="705" w:type="dxa"/>
            <w:noWrap/>
            <w:vAlign w:val="center"/>
          </w:tcPr>
          <w:p>
            <w:pPr>
              <w:spacing w:line="240" w:lineRule="exact"/>
              <w:jc w:val="center"/>
              <w:rPr>
                <w:color w:val="000000"/>
                <w:sz w:val="18"/>
                <w:szCs w:val="18"/>
              </w:rPr>
            </w:pPr>
            <w:r>
              <w:rPr>
                <w:rFonts w:hint="eastAsia"/>
                <w:color w:val="000000"/>
                <w:sz w:val="18"/>
                <w:szCs w:val="18"/>
              </w:rPr>
              <w:t>24</w:t>
            </w:r>
          </w:p>
        </w:tc>
        <w:tc>
          <w:tcPr>
            <w:tcW w:w="894" w:type="dxa"/>
            <w:noWrap/>
            <w:vAlign w:val="center"/>
          </w:tcPr>
          <w:p>
            <w:pPr>
              <w:widowControl/>
              <w:spacing w:line="240" w:lineRule="exact"/>
              <w:jc w:val="center"/>
              <w:rPr>
                <w:sz w:val="18"/>
                <w:szCs w:val="18"/>
              </w:rPr>
            </w:pPr>
            <w:r>
              <w:rPr>
                <w:rFonts w:hint="eastAsia"/>
                <w:color w:val="000000"/>
                <w:sz w:val="18"/>
                <w:szCs w:val="18"/>
              </w:rPr>
              <w:t>0</w:t>
            </w:r>
          </w:p>
        </w:tc>
        <w:tc>
          <w:tcPr>
            <w:tcW w:w="619" w:type="dxa"/>
            <w:noWrap/>
            <w:vAlign w:val="center"/>
          </w:tcPr>
          <w:p>
            <w:pPr>
              <w:adjustRightInd w:val="0"/>
              <w:snapToGrid w:val="0"/>
              <w:spacing w:line="240" w:lineRule="exact"/>
              <w:jc w:val="center"/>
              <w:rPr>
                <w:sz w:val="18"/>
                <w:szCs w:val="18"/>
              </w:rPr>
            </w:pPr>
            <w:r>
              <w:rPr>
                <w:rFonts w:hint="eastAsia"/>
                <w:sz w:val="18"/>
                <w:szCs w:val="18"/>
              </w:rPr>
              <w:t>(3次)</w:t>
            </w:r>
          </w:p>
        </w:tc>
        <w:tc>
          <w:tcPr>
            <w:tcW w:w="567" w:type="dxa"/>
            <w:noWrap/>
            <w:vAlign w:val="center"/>
          </w:tcPr>
          <w:p>
            <w:pPr>
              <w:adjustRightInd w:val="0"/>
              <w:snapToGrid w:val="0"/>
              <w:spacing w:line="240" w:lineRule="exact"/>
              <w:jc w:val="center"/>
              <w:rPr>
                <w:sz w:val="18"/>
                <w:szCs w:val="18"/>
              </w:rPr>
            </w:pPr>
            <w:r>
              <w:rPr>
                <w:rFonts w:hint="eastAsia"/>
                <w:sz w:val="18"/>
                <w:szCs w:val="18"/>
              </w:rPr>
              <w:t>(3次)</w:t>
            </w:r>
          </w:p>
        </w:tc>
        <w:tc>
          <w:tcPr>
            <w:tcW w:w="537" w:type="dxa"/>
            <w:noWrap/>
            <w:vAlign w:val="center"/>
          </w:tcPr>
          <w:p>
            <w:pPr>
              <w:adjustRightInd w:val="0"/>
              <w:snapToGrid w:val="0"/>
              <w:spacing w:line="240" w:lineRule="exact"/>
              <w:jc w:val="center"/>
              <w:rPr>
                <w:sz w:val="18"/>
                <w:szCs w:val="18"/>
              </w:rPr>
            </w:pPr>
            <w:r>
              <w:rPr>
                <w:rFonts w:hint="eastAsia"/>
                <w:sz w:val="18"/>
                <w:szCs w:val="18"/>
              </w:rPr>
              <w:t>(3次)</w:t>
            </w:r>
          </w:p>
        </w:tc>
        <w:tc>
          <w:tcPr>
            <w:tcW w:w="571" w:type="dxa"/>
            <w:noWrap/>
            <w:vAlign w:val="center"/>
          </w:tcPr>
          <w:p>
            <w:pPr>
              <w:adjustRightInd w:val="0"/>
              <w:snapToGrid w:val="0"/>
              <w:spacing w:line="240" w:lineRule="exact"/>
              <w:jc w:val="center"/>
              <w:rPr>
                <w:sz w:val="18"/>
                <w:szCs w:val="18"/>
              </w:rPr>
            </w:pPr>
            <w:r>
              <w:rPr>
                <w:rFonts w:hint="eastAsia"/>
                <w:sz w:val="18"/>
                <w:szCs w:val="18"/>
              </w:rPr>
              <w:t>(3次)</w:t>
            </w:r>
          </w:p>
        </w:tc>
        <w:tc>
          <w:tcPr>
            <w:tcW w:w="637" w:type="dxa"/>
            <w:noWrap/>
            <w:vAlign w:val="center"/>
          </w:tcPr>
          <w:p>
            <w:pPr>
              <w:adjustRightInd w:val="0"/>
              <w:snapToGrid w:val="0"/>
              <w:spacing w:line="240" w:lineRule="exact"/>
              <w:jc w:val="center"/>
              <w:rPr>
                <w:sz w:val="18"/>
                <w:szCs w:val="18"/>
              </w:rPr>
            </w:pPr>
          </w:p>
        </w:tc>
        <w:tc>
          <w:tcPr>
            <w:tcW w:w="580" w:type="dxa"/>
            <w:noWrap/>
            <w:vAlign w:val="center"/>
          </w:tcPr>
          <w:p>
            <w:pPr>
              <w:adjustRightInd w:val="0"/>
              <w:snapToGrid w:val="0"/>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4</w:t>
            </w:r>
          </w:p>
        </w:tc>
        <w:tc>
          <w:tcPr>
            <w:tcW w:w="3613" w:type="dxa"/>
            <w:noWrap/>
            <w:vAlign w:val="center"/>
          </w:tcPr>
          <w:p>
            <w:pPr>
              <w:spacing w:line="240" w:lineRule="exact"/>
              <w:rPr>
                <w:sz w:val="18"/>
                <w:szCs w:val="18"/>
              </w:rPr>
            </w:pPr>
            <w:r>
              <w:rPr>
                <w:rFonts w:hint="eastAsia"/>
                <w:sz w:val="18"/>
                <w:szCs w:val="18"/>
              </w:rPr>
              <w:t>大学英语</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80" w:lineRule="exact"/>
              <w:jc w:val="center"/>
              <w:rPr>
                <w:sz w:val="18"/>
                <w:szCs w:val="18"/>
              </w:rPr>
            </w:pPr>
            <w:r>
              <w:rPr>
                <w:rFonts w:hint="eastAsia" w:ascii="宋体" w:hAnsi="宋体" w:cs="宋体"/>
                <w:sz w:val="18"/>
                <w:szCs w:val="18"/>
              </w:rPr>
              <w:t>10010000060</w:t>
            </w:r>
          </w:p>
        </w:tc>
        <w:tc>
          <w:tcPr>
            <w:tcW w:w="533" w:type="dxa"/>
            <w:noWrap/>
            <w:vAlign w:val="center"/>
          </w:tcPr>
          <w:p>
            <w:pPr>
              <w:spacing w:line="240" w:lineRule="exact"/>
              <w:jc w:val="center"/>
              <w:rPr>
                <w:rFonts w:hint="default" w:eastAsia="宋体"/>
                <w:color w:val="000000"/>
                <w:sz w:val="18"/>
                <w:szCs w:val="18"/>
                <w:lang w:val="en-US" w:eastAsia="zh-CN"/>
              </w:rPr>
            </w:pPr>
            <w:r>
              <w:rPr>
                <w:rFonts w:hint="eastAsia"/>
                <w:color w:val="000000"/>
                <w:sz w:val="18"/>
                <w:szCs w:val="18"/>
                <w:lang w:val="en-US" w:eastAsia="zh-CN"/>
              </w:rPr>
              <w:t>3.5</w:t>
            </w:r>
          </w:p>
        </w:tc>
        <w:tc>
          <w:tcPr>
            <w:tcW w:w="952" w:type="dxa"/>
            <w:noWrap/>
            <w:vAlign w:val="center"/>
          </w:tcPr>
          <w:p>
            <w:pPr>
              <w:spacing w:line="240" w:lineRule="exact"/>
              <w:jc w:val="center"/>
              <w:rPr>
                <w:color w:val="000000"/>
                <w:sz w:val="18"/>
                <w:szCs w:val="18"/>
              </w:rPr>
            </w:pPr>
            <w:r>
              <w:rPr>
                <w:rFonts w:hint="eastAsia"/>
                <w:color w:val="000000"/>
                <w:sz w:val="18"/>
                <w:szCs w:val="18"/>
              </w:rPr>
              <w:t>6</w:t>
            </w:r>
            <w:r>
              <w:rPr>
                <w:rFonts w:hint="eastAsia"/>
                <w:color w:val="000000"/>
                <w:sz w:val="18"/>
                <w:szCs w:val="18"/>
                <w:lang w:val="en-US"/>
              </w:rPr>
              <w:t>0</w:t>
            </w:r>
          </w:p>
        </w:tc>
        <w:tc>
          <w:tcPr>
            <w:tcW w:w="705" w:type="dxa"/>
            <w:noWrap/>
            <w:vAlign w:val="center"/>
          </w:tcPr>
          <w:p>
            <w:pPr>
              <w:spacing w:line="240" w:lineRule="exact"/>
              <w:jc w:val="center"/>
              <w:rPr>
                <w:color w:val="000000"/>
                <w:sz w:val="18"/>
                <w:szCs w:val="18"/>
              </w:rPr>
            </w:pPr>
            <w:r>
              <w:rPr>
                <w:rFonts w:hint="eastAsia"/>
                <w:color w:val="000000"/>
                <w:sz w:val="18"/>
                <w:szCs w:val="18"/>
              </w:rPr>
              <w:t>6</w:t>
            </w:r>
            <w:r>
              <w:rPr>
                <w:rFonts w:hint="eastAsia"/>
                <w:color w:val="000000"/>
                <w:sz w:val="18"/>
                <w:szCs w:val="18"/>
                <w:lang w:val="en-US"/>
              </w:rPr>
              <w:t>0</w:t>
            </w:r>
          </w:p>
        </w:tc>
        <w:tc>
          <w:tcPr>
            <w:tcW w:w="894" w:type="dxa"/>
            <w:noWrap/>
            <w:vAlign w:val="center"/>
          </w:tcPr>
          <w:p>
            <w:pPr>
              <w:widowControl/>
              <w:spacing w:line="240" w:lineRule="exact"/>
              <w:jc w:val="center"/>
              <w:rPr>
                <w:sz w:val="18"/>
                <w:szCs w:val="18"/>
              </w:rPr>
            </w:pPr>
            <w:r>
              <w:rPr>
                <w:rFonts w:hint="eastAsia"/>
                <w:color w:val="000000"/>
                <w:sz w:val="18"/>
                <w:szCs w:val="18"/>
              </w:rPr>
              <w:t>0</w:t>
            </w:r>
          </w:p>
        </w:tc>
        <w:tc>
          <w:tcPr>
            <w:tcW w:w="619" w:type="dxa"/>
            <w:noWrap/>
            <w:vAlign w:val="center"/>
          </w:tcPr>
          <w:p>
            <w:pPr>
              <w:widowControl/>
              <w:spacing w:line="240" w:lineRule="exact"/>
              <w:jc w:val="center"/>
              <w:rPr>
                <w:sz w:val="18"/>
                <w:szCs w:val="18"/>
              </w:rPr>
            </w:pPr>
            <w:r>
              <w:rPr>
                <w:rFonts w:hint="eastAsia"/>
                <w:sz w:val="18"/>
                <w:szCs w:val="18"/>
              </w:rPr>
              <w:t>2</w:t>
            </w:r>
          </w:p>
        </w:tc>
        <w:tc>
          <w:tcPr>
            <w:tcW w:w="567" w:type="dxa"/>
            <w:noWrap/>
            <w:vAlign w:val="center"/>
          </w:tcPr>
          <w:p>
            <w:pPr>
              <w:spacing w:line="240" w:lineRule="exact"/>
              <w:jc w:val="center"/>
              <w:rPr>
                <w:sz w:val="18"/>
                <w:szCs w:val="18"/>
              </w:rPr>
            </w:pPr>
            <w:r>
              <w:rPr>
                <w:rFonts w:hint="eastAsia"/>
                <w:sz w:val="18"/>
                <w:szCs w:val="18"/>
              </w:rPr>
              <w:t>2</w:t>
            </w: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5</w:t>
            </w:r>
          </w:p>
        </w:tc>
        <w:tc>
          <w:tcPr>
            <w:tcW w:w="3613" w:type="dxa"/>
            <w:noWrap/>
            <w:vAlign w:val="center"/>
          </w:tcPr>
          <w:p>
            <w:pPr>
              <w:spacing w:line="240" w:lineRule="exact"/>
              <w:rPr>
                <w:sz w:val="18"/>
                <w:szCs w:val="18"/>
              </w:rPr>
            </w:pPr>
            <w:r>
              <w:rPr>
                <w:rFonts w:hint="eastAsia"/>
                <w:sz w:val="18"/>
                <w:szCs w:val="18"/>
              </w:rPr>
              <w:t>计算机应用基础</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80" w:lineRule="exact"/>
              <w:jc w:val="center"/>
              <w:rPr>
                <w:sz w:val="18"/>
                <w:szCs w:val="18"/>
              </w:rPr>
            </w:pPr>
            <w:r>
              <w:rPr>
                <w:rFonts w:hint="eastAsia" w:ascii="宋体" w:hAnsi="宋体" w:cs="宋体"/>
                <w:sz w:val="18"/>
                <w:szCs w:val="18"/>
              </w:rPr>
              <w:t>10010000090</w:t>
            </w:r>
          </w:p>
        </w:tc>
        <w:tc>
          <w:tcPr>
            <w:tcW w:w="533" w:type="dxa"/>
            <w:noWrap/>
            <w:vAlign w:val="center"/>
          </w:tcPr>
          <w:p>
            <w:pPr>
              <w:spacing w:line="240" w:lineRule="exact"/>
              <w:jc w:val="center"/>
              <w:rPr>
                <w:rFonts w:hint="eastAsia" w:eastAsia="宋体"/>
                <w:color w:val="000000"/>
                <w:sz w:val="18"/>
                <w:szCs w:val="18"/>
                <w:lang w:eastAsia="zh-CN"/>
              </w:rPr>
            </w:pPr>
            <w:r>
              <w:rPr>
                <w:rFonts w:hint="eastAsia"/>
                <w:color w:val="000000"/>
                <w:sz w:val="18"/>
                <w:szCs w:val="18"/>
                <w:lang w:val="en-US" w:eastAsia="zh-CN"/>
              </w:rPr>
              <w:t>3</w:t>
            </w:r>
          </w:p>
        </w:tc>
        <w:tc>
          <w:tcPr>
            <w:tcW w:w="952" w:type="dxa"/>
            <w:noWrap/>
            <w:vAlign w:val="center"/>
          </w:tcPr>
          <w:p>
            <w:pPr>
              <w:spacing w:line="240" w:lineRule="exact"/>
              <w:jc w:val="center"/>
              <w:rPr>
                <w:color w:val="000000"/>
                <w:sz w:val="18"/>
                <w:szCs w:val="18"/>
              </w:rPr>
            </w:pPr>
            <w:r>
              <w:rPr>
                <w:rFonts w:hint="eastAsia"/>
                <w:color w:val="000000"/>
                <w:sz w:val="18"/>
                <w:szCs w:val="18"/>
              </w:rPr>
              <w:t>56</w:t>
            </w:r>
          </w:p>
        </w:tc>
        <w:tc>
          <w:tcPr>
            <w:tcW w:w="705" w:type="dxa"/>
            <w:noWrap/>
            <w:vAlign w:val="center"/>
          </w:tcPr>
          <w:p>
            <w:pPr>
              <w:spacing w:line="240" w:lineRule="exact"/>
              <w:jc w:val="center"/>
              <w:rPr>
                <w:color w:val="000000"/>
                <w:sz w:val="18"/>
                <w:szCs w:val="18"/>
              </w:rPr>
            </w:pPr>
            <w:r>
              <w:rPr>
                <w:rFonts w:hint="eastAsia"/>
                <w:color w:val="000000"/>
                <w:sz w:val="18"/>
                <w:szCs w:val="18"/>
              </w:rPr>
              <w:t>28</w:t>
            </w:r>
          </w:p>
        </w:tc>
        <w:tc>
          <w:tcPr>
            <w:tcW w:w="894" w:type="dxa"/>
            <w:noWrap/>
            <w:vAlign w:val="center"/>
          </w:tcPr>
          <w:p>
            <w:pPr>
              <w:adjustRightInd w:val="0"/>
              <w:snapToGrid w:val="0"/>
              <w:spacing w:line="240" w:lineRule="exact"/>
              <w:jc w:val="center"/>
              <w:rPr>
                <w:sz w:val="18"/>
                <w:szCs w:val="18"/>
              </w:rPr>
            </w:pPr>
            <w:r>
              <w:rPr>
                <w:rFonts w:hint="eastAsia"/>
                <w:color w:val="000000"/>
                <w:sz w:val="18"/>
                <w:szCs w:val="18"/>
              </w:rPr>
              <w:t>28</w:t>
            </w:r>
          </w:p>
        </w:tc>
        <w:tc>
          <w:tcPr>
            <w:tcW w:w="619" w:type="dxa"/>
            <w:noWrap/>
            <w:vAlign w:val="center"/>
          </w:tcPr>
          <w:p>
            <w:pPr>
              <w:spacing w:line="240" w:lineRule="exact"/>
              <w:jc w:val="center"/>
              <w:rPr>
                <w:sz w:val="18"/>
                <w:szCs w:val="18"/>
              </w:rPr>
            </w:pPr>
            <w:r>
              <w:rPr>
                <w:rFonts w:hint="eastAsia"/>
                <w:sz w:val="18"/>
                <w:szCs w:val="18"/>
              </w:rPr>
              <w:t>4</w:t>
            </w:r>
          </w:p>
        </w:tc>
        <w:tc>
          <w:tcPr>
            <w:tcW w:w="567" w:type="dxa"/>
            <w:noWrap/>
            <w:vAlign w:val="center"/>
          </w:tcPr>
          <w:p>
            <w:pPr>
              <w:spacing w:line="240" w:lineRule="exact"/>
              <w:jc w:val="center"/>
              <w:rPr>
                <w:sz w:val="18"/>
                <w:szCs w:val="18"/>
              </w:rPr>
            </w:pP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vertAlign w:val="superscript"/>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6</w:t>
            </w:r>
          </w:p>
        </w:tc>
        <w:tc>
          <w:tcPr>
            <w:tcW w:w="3613" w:type="dxa"/>
            <w:noWrap/>
            <w:vAlign w:val="center"/>
          </w:tcPr>
          <w:p>
            <w:pPr>
              <w:spacing w:line="240" w:lineRule="exact"/>
              <w:rPr>
                <w:sz w:val="18"/>
                <w:szCs w:val="18"/>
              </w:rPr>
            </w:pPr>
            <w:r>
              <w:rPr>
                <w:rFonts w:hint="eastAsia"/>
                <w:sz w:val="18"/>
                <w:szCs w:val="18"/>
              </w:rPr>
              <w:t>体育</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80" w:lineRule="exact"/>
              <w:jc w:val="center"/>
              <w:rPr>
                <w:rFonts w:ascii="宋体" w:hAnsi="宋体" w:eastAsia="宋体" w:cs="宋体"/>
                <w:sz w:val="18"/>
                <w:szCs w:val="18"/>
                <w:lang w:val="zh-CN" w:eastAsia="zh-CN" w:bidi="zh-CN"/>
              </w:rPr>
            </w:pPr>
            <w:r>
              <w:rPr>
                <w:rFonts w:hint="eastAsia" w:ascii="宋体" w:hAnsi="宋体" w:cs="宋体"/>
                <w:sz w:val="18"/>
                <w:szCs w:val="18"/>
              </w:rPr>
              <w:t>10010000170</w:t>
            </w:r>
          </w:p>
        </w:tc>
        <w:tc>
          <w:tcPr>
            <w:tcW w:w="533" w:type="dxa"/>
            <w:noWrap/>
            <w:vAlign w:val="center"/>
          </w:tcPr>
          <w:p>
            <w:pPr>
              <w:spacing w:line="240" w:lineRule="exact"/>
              <w:jc w:val="center"/>
              <w:rPr>
                <w:rFonts w:hint="default" w:eastAsia="宋体"/>
                <w:color w:val="000000"/>
                <w:sz w:val="18"/>
                <w:szCs w:val="18"/>
                <w:lang w:val="en-US" w:eastAsia="zh-CN"/>
              </w:rPr>
            </w:pPr>
            <w:r>
              <w:rPr>
                <w:rFonts w:hint="eastAsia"/>
                <w:color w:val="000000"/>
                <w:sz w:val="18"/>
                <w:szCs w:val="18"/>
                <w:lang w:val="en-US" w:eastAsia="zh-CN"/>
              </w:rPr>
              <w:t>3.5</w:t>
            </w:r>
          </w:p>
        </w:tc>
        <w:tc>
          <w:tcPr>
            <w:tcW w:w="952" w:type="dxa"/>
            <w:noWrap/>
            <w:vAlign w:val="center"/>
          </w:tcPr>
          <w:p>
            <w:pPr>
              <w:spacing w:line="240" w:lineRule="exact"/>
              <w:jc w:val="center"/>
              <w:rPr>
                <w:color w:val="000000"/>
                <w:sz w:val="18"/>
                <w:szCs w:val="18"/>
              </w:rPr>
            </w:pPr>
            <w:r>
              <w:rPr>
                <w:rFonts w:hint="eastAsia"/>
                <w:color w:val="000000"/>
                <w:sz w:val="18"/>
                <w:szCs w:val="18"/>
              </w:rPr>
              <w:t>6</w:t>
            </w:r>
            <w:r>
              <w:rPr>
                <w:rFonts w:hint="eastAsia"/>
                <w:color w:val="000000"/>
                <w:sz w:val="18"/>
                <w:szCs w:val="18"/>
                <w:lang w:val="en-US"/>
              </w:rPr>
              <w:t>0</w:t>
            </w:r>
            <w:r>
              <w:rPr>
                <w:rFonts w:hint="eastAsia"/>
                <w:color w:val="000000"/>
                <w:sz w:val="18"/>
                <w:szCs w:val="18"/>
              </w:rPr>
              <w:t>+（48）</w:t>
            </w:r>
          </w:p>
        </w:tc>
        <w:tc>
          <w:tcPr>
            <w:tcW w:w="705" w:type="dxa"/>
            <w:noWrap/>
            <w:vAlign w:val="center"/>
          </w:tcPr>
          <w:p>
            <w:pPr>
              <w:spacing w:line="240" w:lineRule="exact"/>
              <w:jc w:val="center"/>
              <w:rPr>
                <w:color w:val="000000"/>
                <w:sz w:val="18"/>
                <w:szCs w:val="18"/>
              </w:rPr>
            </w:pPr>
            <w:r>
              <w:rPr>
                <w:rFonts w:hint="eastAsia"/>
                <w:color w:val="000000"/>
                <w:sz w:val="18"/>
                <w:szCs w:val="18"/>
              </w:rPr>
              <w:t>4</w:t>
            </w:r>
          </w:p>
        </w:tc>
        <w:tc>
          <w:tcPr>
            <w:tcW w:w="894" w:type="dxa"/>
            <w:noWrap/>
            <w:vAlign w:val="center"/>
          </w:tcPr>
          <w:p>
            <w:pPr>
              <w:widowControl/>
              <w:spacing w:line="240" w:lineRule="exact"/>
              <w:jc w:val="center"/>
              <w:rPr>
                <w:sz w:val="18"/>
                <w:szCs w:val="18"/>
              </w:rPr>
            </w:pPr>
            <w:r>
              <w:rPr>
                <w:rFonts w:hint="eastAsia"/>
                <w:color w:val="000000"/>
                <w:sz w:val="18"/>
                <w:szCs w:val="18"/>
              </w:rPr>
              <w:t>5</w:t>
            </w:r>
            <w:r>
              <w:rPr>
                <w:rFonts w:hint="eastAsia"/>
                <w:color w:val="000000"/>
                <w:sz w:val="18"/>
                <w:szCs w:val="18"/>
                <w:lang w:val="en-US"/>
              </w:rPr>
              <w:t>6</w:t>
            </w:r>
            <w:r>
              <w:rPr>
                <w:rFonts w:hint="eastAsia"/>
                <w:color w:val="000000"/>
                <w:sz w:val="18"/>
                <w:szCs w:val="18"/>
              </w:rPr>
              <w:t>+（48）</w:t>
            </w:r>
          </w:p>
        </w:tc>
        <w:tc>
          <w:tcPr>
            <w:tcW w:w="619" w:type="dxa"/>
            <w:noWrap/>
            <w:vAlign w:val="center"/>
          </w:tcPr>
          <w:p>
            <w:pPr>
              <w:spacing w:line="240" w:lineRule="exact"/>
              <w:jc w:val="center"/>
              <w:rPr>
                <w:sz w:val="18"/>
                <w:szCs w:val="18"/>
              </w:rPr>
            </w:pPr>
            <w:r>
              <w:rPr>
                <w:rFonts w:hint="eastAsia"/>
                <w:sz w:val="18"/>
                <w:szCs w:val="18"/>
              </w:rPr>
              <w:t>2</w:t>
            </w:r>
          </w:p>
        </w:tc>
        <w:tc>
          <w:tcPr>
            <w:tcW w:w="567" w:type="dxa"/>
            <w:noWrap/>
            <w:vAlign w:val="center"/>
          </w:tcPr>
          <w:p>
            <w:pPr>
              <w:spacing w:line="240" w:lineRule="exact"/>
              <w:jc w:val="center"/>
              <w:rPr>
                <w:sz w:val="18"/>
                <w:szCs w:val="18"/>
              </w:rPr>
            </w:pPr>
            <w:r>
              <w:rPr>
                <w:rFonts w:hint="eastAsia"/>
                <w:sz w:val="18"/>
                <w:szCs w:val="18"/>
              </w:rPr>
              <w:t>2</w:t>
            </w: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vertAlign w:val="superscript"/>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7</w:t>
            </w:r>
          </w:p>
        </w:tc>
        <w:tc>
          <w:tcPr>
            <w:tcW w:w="3613" w:type="dxa"/>
            <w:noWrap/>
            <w:vAlign w:val="center"/>
          </w:tcPr>
          <w:p>
            <w:pPr>
              <w:spacing w:line="240" w:lineRule="exact"/>
              <w:rPr>
                <w:sz w:val="18"/>
                <w:szCs w:val="18"/>
              </w:rPr>
            </w:pPr>
            <w:r>
              <w:rPr>
                <w:rFonts w:hint="eastAsia"/>
                <w:sz w:val="18"/>
                <w:szCs w:val="18"/>
              </w:rPr>
              <w:t>大学生健康教育</w:t>
            </w:r>
          </w:p>
        </w:tc>
        <w:tc>
          <w:tcPr>
            <w:tcW w:w="525" w:type="dxa"/>
            <w:noWrap/>
            <w:vAlign w:val="center"/>
          </w:tcPr>
          <w:p>
            <w:pPr>
              <w:spacing w:line="240" w:lineRule="exact"/>
              <w:jc w:val="center"/>
              <w:rPr>
                <w:sz w:val="18"/>
                <w:szCs w:val="18"/>
              </w:rPr>
            </w:pPr>
            <w:r>
              <w:rPr>
                <w:rFonts w:hint="eastAsia"/>
                <w:sz w:val="18"/>
                <w:szCs w:val="18"/>
              </w:rPr>
              <w:t>必/查</w:t>
            </w:r>
          </w:p>
        </w:tc>
        <w:tc>
          <w:tcPr>
            <w:tcW w:w="1425" w:type="dxa"/>
            <w:noWrap/>
            <w:vAlign w:val="center"/>
          </w:tcPr>
          <w:p>
            <w:pPr>
              <w:spacing w:line="280" w:lineRule="exact"/>
              <w:jc w:val="center"/>
              <w:rPr>
                <w:rFonts w:ascii="宋体" w:hAnsi="宋体" w:eastAsia="宋体" w:cs="宋体"/>
                <w:sz w:val="18"/>
                <w:szCs w:val="18"/>
                <w:lang w:val="zh-CN" w:eastAsia="zh-CN" w:bidi="zh-CN"/>
              </w:rPr>
            </w:pPr>
            <w:r>
              <w:rPr>
                <w:rFonts w:hint="eastAsia" w:ascii="宋体" w:hAnsi="宋体" w:cs="宋体"/>
                <w:sz w:val="18"/>
                <w:szCs w:val="18"/>
              </w:rPr>
              <w:t>10010000100</w:t>
            </w:r>
          </w:p>
        </w:tc>
        <w:tc>
          <w:tcPr>
            <w:tcW w:w="533" w:type="dxa"/>
            <w:noWrap/>
            <w:vAlign w:val="center"/>
          </w:tcPr>
          <w:p>
            <w:pPr>
              <w:spacing w:line="240" w:lineRule="exact"/>
              <w:jc w:val="center"/>
              <w:rPr>
                <w:rFonts w:hint="eastAsia" w:eastAsia="宋体"/>
                <w:color w:val="000000"/>
                <w:sz w:val="18"/>
                <w:szCs w:val="18"/>
                <w:lang w:eastAsia="zh-CN"/>
              </w:rPr>
            </w:pPr>
            <w:r>
              <w:rPr>
                <w:rFonts w:hint="eastAsia"/>
                <w:color w:val="000000"/>
                <w:sz w:val="18"/>
                <w:szCs w:val="18"/>
                <w:lang w:val="en-US" w:eastAsia="zh-CN"/>
              </w:rPr>
              <w:t>1</w:t>
            </w:r>
          </w:p>
        </w:tc>
        <w:tc>
          <w:tcPr>
            <w:tcW w:w="952" w:type="dxa"/>
            <w:noWrap/>
            <w:vAlign w:val="center"/>
          </w:tcPr>
          <w:p>
            <w:pPr>
              <w:spacing w:line="240" w:lineRule="exact"/>
              <w:jc w:val="center"/>
              <w:rPr>
                <w:color w:val="000000"/>
                <w:sz w:val="18"/>
                <w:szCs w:val="18"/>
              </w:rPr>
            </w:pPr>
            <w:r>
              <w:rPr>
                <w:rFonts w:hint="eastAsia"/>
                <w:color w:val="000000"/>
                <w:sz w:val="18"/>
                <w:szCs w:val="18"/>
              </w:rPr>
              <w:t>16+（16）</w:t>
            </w:r>
          </w:p>
        </w:tc>
        <w:tc>
          <w:tcPr>
            <w:tcW w:w="705" w:type="dxa"/>
            <w:noWrap/>
            <w:vAlign w:val="center"/>
          </w:tcPr>
          <w:p>
            <w:pPr>
              <w:spacing w:line="240" w:lineRule="exact"/>
              <w:jc w:val="center"/>
              <w:rPr>
                <w:color w:val="000000"/>
                <w:sz w:val="18"/>
                <w:szCs w:val="18"/>
              </w:rPr>
            </w:pPr>
            <w:r>
              <w:rPr>
                <w:rFonts w:hint="eastAsia"/>
                <w:color w:val="000000"/>
                <w:sz w:val="18"/>
                <w:szCs w:val="18"/>
              </w:rPr>
              <w:t>16</w:t>
            </w:r>
          </w:p>
        </w:tc>
        <w:tc>
          <w:tcPr>
            <w:tcW w:w="894" w:type="dxa"/>
            <w:noWrap/>
            <w:vAlign w:val="center"/>
          </w:tcPr>
          <w:p>
            <w:pPr>
              <w:widowControl/>
              <w:spacing w:line="240" w:lineRule="exact"/>
              <w:jc w:val="center"/>
              <w:rPr>
                <w:sz w:val="18"/>
                <w:szCs w:val="18"/>
              </w:rPr>
            </w:pPr>
            <w:r>
              <w:rPr>
                <w:rFonts w:hint="eastAsia"/>
                <w:color w:val="000000"/>
                <w:sz w:val="18"/>
                <w:szCs w:val="18"/>
              </w:rPr>
              <w:t>（16）</w:t>
            </w:r>
          </w:p>
        </w:tc>
        <w:tc>
          <w:tcPr>
            <w:tcW w:w="619" w:type="dxa"/>
            <w:noWrap/>
            <w:vAlign w:val="center"/>
          </w:tcPr>
          <w:p>
            <w:pPr>
              <w:spacing w:line="240" w:lineRule="exact"/>
              <w:jc w:val="center"/>
              <w:rPr>
                <w:sz w:val="18"/>
                <w:szCs w:val="18"/>
              </w:rPr>
            </w:pPr>
          </w:p>
        </w:tc>
        <w:tc>
          <w:tcPr>
            <w:tcW w:w="567" w:type="dxa"/>
            <w:noWrap/>
            <w:vAlign w:val="center"/>
          </w:tcPr>
          <w:p>
            <w:pPr>
              <w:spacing w:line="240" w:lineRule="exact"/>
              <w:jc w:val="center"/>
              <w:rPr>
                <w:sz w:val="18"/>
                <w:szCs w:val="18"/>
              </w:rPr>
            </w:pPr>
            <w:r>
              <w:rPr>
                <w:rFonts w:hint="eastAsia"/>
                <w:sz w:val="18"/>
                <w:szCs w:val="18"/>
              </w:rPr>
              <w:t>2</w:t>
            </w: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color w:val="000000"/>
                <w:sz w:val="18"/>
                <w:szCs w:val="18"/>
              </w:rPr>
            </w:pPr>
          </w:p>
        </w:tc>
        <w:tc>
          <w:tcPr>
            <w:tcW w:w="567" w:type="dxa"/>
            <w:gridSpan w:val="2"/>
            <w:tcBorders>
              <w:left w:val="single" w:color="auto" w:sz="2" w:space="0"/>
            </w:tcBorders>
            <w:noWrap/>
            <w:vAlign w:val="center"/>
          </w:tcPr>
          <w:p>
            <w:pPr>
              <w:spacing w:line="240" w:lineRule="exact"/>
              <w:jc w:val="center"/>
              <w:rPr>
                <w:color w:val="000000"/>
                <w:sz w:val="18"/>
                <w:szCs w:val="18"/>
              </w:rPr>
            </w:pPr>
            <w:r>
              <w:rPr>
                <w:rFonts w:hint="eastAsia"/>
                <w:color w:val="000000"/>
                <w:sz w:val="18"/>
                <w:szCs w:val="18"/>
              </w:rPr>
              <w:t>8</w:t>
            </w:r>
          </w:p>
        </w:tc>
        <w:tc>
          <w:tcPr>
            <w:tcW w:w="3613" w:type="dxa"/>
            <w:noWrap/>
            <w:vAlign w:val="center"/>
          </w:tcPr>
          <w:p>
            <w:pPr>
              <w:spacing w:line="240" w:lineRule="exact"/>
              <w:rPr>
                <w:color w:val="000000"/>
                <w:sz w:val="18"/>
                <w:szCs w:val="18"/>
              </w:rPr>
            </w:pPr>
            <w:r>
              <w:rPr>
                <w:rFonts w:hint="eastAsia"/>
                <w:color w:val="000000"/>
                <w:sz w:val="18"/>
                <w:szCs w:val="18"/>
              </w:rPr>
              <w:t>创新创业教育基础</w:t>
            </w:r>
          </w:p>
        </w:tc>
        <w:tc>
          <w:tcPr>
            <w:tcW w:w="525" w:type="dxa"/>
            <w:noWrap/>
            <w:vAlign w:val="center"/>
          </w:tcPr>
          <w:p>
            <w:pPr>
              <w:spacing w:line="240" w:lineRule="exact"/>
              <w:jc w:val="center"/>
              <w:rPr>
                <w:color w:val="000000"/>
                <w:sz w:val="18"/>
                <w:szCs w:val="18"/>
              </w:rPr>
            </w:pPr>
            <w:r>
              <w:rPr>
                <w:rFonts w:hint="eastAsia"/>
                <w:color w:val="000000"/>
                <w:sz w:val="18"/>
                <w:szCs w:val="18"/>
              </w:rPr>
              <w:t>必/查</w:t>
            </w:r>
          </w:p>
        </w:tc>
        <w:tc>
          <w:tcPr>
            <w:tcW w:w="1425" w:type="dxa"/>
            <w:noWrap/>
            <w:vAlign w:val="center"/>
          </w:tcPr>
          <w:p>
            <w:pPr>
              <w:spacing w:line="280" w:lineRule="exact"/>
              <w:jc w:val="center"/>
              <w:rPr>
                <w:rFonts w:ascii="宋体" w:hAnsi="宋体" w:eastAsia="宋体" w:cs="宋体"/>
                <w:sz w:val="18"/>
                <w:szCs w:val="18"/>
                <w:lang w:val="zh-CN" w:eastAsia="zh-CN" w:bidi="zh-CN"/>
              </w:rPr>
            </w:pPr>
            <w:r>
              <w:rPr>
                <w:rFonts w:hint="eastAsia" w:ascii="宋体" w:hAnsi="宋体" w:cs="宋体"/>
                <w:sz w:val="18"/>
                <w:szCs w:val="18"/>
              </w:rPr>
              <w:t>10010000080</w:t>
            </w:r>
          </w:p>
        </w:tc>
        <w:tc>
          <w:tcPr>
            <w:tcW w:w="533" w:type="dxa"/>
            <w:noWrap/>
            <w:vAlign w:val="center"/>
          </w:tcPr>
          <w:p>
            <w:pPr>
              <w:spacing w:line="240" w:lineRule="exact"/>
              <w:jc w:val="center"/>
              <w:rPr>
                <w:color w:val="000000"/>
                <w:sz w:val="18"/>
                <w:szCs w:val="18"/>
              </w:rPr>
            </w:pPr>
            <w:r>
              <w:rPr>
                <w:rFonts w:hint="eastAsia"/>
                <w:color w:val="000000"/>
                <w:sz w:val="18"/>
                <w:szCs w:val="18"/>
              </w:rPr>
              <w:t>2</w:t>
            </w:r>
          </w:p>
        </w:tc>
        <w:tc>
          <w:tcPr>
            <w:tcW w:w="952" w:type="dxa"/>
            <w:noWrap/>
            <w:vAlign w:val="center"/>
          </w:tcPr>
          <w:p>
            <w:pPr>
              <w:spacing w:line="240" w:lineRule="exact"/>
              <w:jc w:val="center"/>
              <w:rPr>
                <w:color w:val="000000"/>
                <w:sz w:val="18"/>
                <w:szCs w:val="18"/>
              </w:rPr>
            </w:pPr>
            <w:r>
              <w:rPr>
                <w:rFonts w:hint="eastAsia"/>
                <w:color w:val="000000"/>
                <w:sz w:val="18"/>
                <w:szCs w:val="18"/>
              </w:rPr>
              <w:t>32</w:t>
            </w:r>
          </w:p>
        </w:tc>
        <w:tc>
          <w:tcPr>
            <w:tcW w:w="705" w:type="dxa"/>
            <w:noWrap/>
            <w:vAlign w:val="center"/>
          </w:tcPr>
          <w:p>
            <w:pPr>
              <w:spacing w:line="240" w:lineRule="exact"/>
              <w:jc w:val="center"/>
              <w:rPr>
                <w:color w:val="000000"/>
                <w:sz w:val="18"/>
                <w:szCs w:val="18"/>
              </w:rPr>
            </w:pPr>
            <w:r>
              <w:rPr>
                <w:rFonts w:hint="eastAsia"/>
                <w:color w:val="000000"/>
                <w:sz w:val="18"/>
                <w:szCs w:val="18"/>
              </w:rPr>
              <w:t>16</w:t>
            </w:r>
          </w:p>
        </w:tc>
        <w:tc>
          <w:tcPr>
            <w:tcW w:w="894" w:type="dxa"/>
            <w:noWrap/>
            <w:vAlign w:val="center"/>
          </w:tcPr>
          <w:p>
            <w:pPr>
              <w:widowControl/>
              <w:spacing w:line="240" w:lineRule="exact"/>
              <w:jc w:val="center"/>
              <w:rPr>
                <w:sz w:val="18"/>
                <w:szCs w:val="18"/>
              </w:rPr>
            </w:pPr>
            <w:r>
              <w:rPr>
                <w:rFonts w:hint="eastAsia"/>
                <w:color w:val="000000"/>
                <w:sz w:val="18"/>
                <w:szCs w:val="18"/>
              </w:rPr>
              <w:t>16</w:t>
            </w:r>
          </w:p>
        </w:tc>
        <w:tc>
          <w:tcPr>
            <w:tcW w:w="619" w:type="dxa"/>
            <w:noWrap/>
            <w:vAlign w:val="center"/>
          </w:tcPr>
          <w:p>
            <w:pPr>
              <w:spacing w:line="240" w:lineRule="exact"/>
              <w:jc w:val="center"/>
              <w:rPr>
                <w:color w:val="000000"/>
                <w:sz w:val="18"/>
                <w:szCs w:val="18"/>
              </w:rPr>
            </w:pPr>
            <w:r>
              <w:rPr>
                <w:rFonts w:hint="eastAsia"/>
                <w:color w:val="000000"/>
                <w:sz w:val="18"/>
                <w:szCs w:val="18"/>
              </w:rPr>
              <w:t>2</w:t>
            </w:r>
          </w:p>
        </w:tc>
        <w:tc>
          <w:tcPr>
            <w:tcW w:w="567" w:type="dxa"/>
            <w:noWrap/>
            <w:vAlign w:val="center"/>
          </w:tcPr>
          <w:p>
            <w:pPr>
              <w:spacing w:line="240" w:lineRule="exact"/>
              <w:jc w:val="center"/>
              <w:rPr>
                <w:color w:val="000000"/>
                <w:sz w:val="18"/>
                <w:szCs w:val="18"/>
              </w:rPr>
            </w:pPr>
          </w:p>
        </w:tc>
        <w:tc>
          <w:tcPr>
            <w:tcW w:w="537" w:type="dxa"/>
            <w:noWrap/>
            <w:vAlign w:val="center"/>
          </w:tcPr>
          <w:p>
            <w:pPr>
              <w:spacing w:line="240" w:lineRule="exact"/>
              <w:jc w:val="center"/>
              <w:rPr>
                <w:color w:val="000000"/>
                <w:sz w:val="18"/>
                <w:szCs w:val="18"/>
              </w:rPr>
            </w:pPr>
          </w:p>
        </w:tc>
        <w:tc>
          <w:tcPr>
            <w:tcW w:w="571" w:type="dxa"/>
            <w:noWrap/>
            <w:vAlign w:val="center"/>
          </w:tcPr>
          <w:p>
            <w:pPr>
              <w:spacing w:line="240" w:lineRule="exact"/>
              <w:jc w:val="center"/>
              <w:rPr>
                <w:color w:val="000000"/>
                <w:sz w:val="18"/>
                <w:szCs w:val="18"/>
              </w:rPr>
            </w:pPr>
          </w:p>
        </w:tc>
        <w:tc>
          <w:tcPr>
            <w:tcW w:w="637" w:type="dxa"/>
            <w:noWrap/>
            <w:vAlign w:val="center"/>
          </w:tcPr>
          <w:p>
            <w:pPr>
              <w:spacing w:line="240" w:lineRule="exact"/>
              <w:jc w:val="center"/>
              <w:rPr>
                <w:color w:val="000000"/>
                <w:sz w:val="18"/>
                <w:szCs w:val="18"/>
              </w:rPr>
            </w:pPr>
          </w:p>
        </w:tc>
        <w:tc>
          <w:tcPr>
            <w:tcW w:w="580" w:type="dxa"/>
            <w:noWrap/>
            <w:vAlign w:val="center"/>
          </w:tcPr>
          <w:p>
            <w:pPr>
              <w:spacing w:line="240" w:lineRule="exact"/>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9</w:t>
            </w:r>
          </w:p>
        </w:tc>
        <w:tc>
          <w:tcPr>
            <w:tcW w:w="3613" w:type="dxa"/>
            <w:noWrap/>
            <w:vAlign w:val="center"/>
          </w:tcPr>
          <w:p>
            <w:pPr>
              <w:spacing w:line="240" w:lineRule="exact"/>
              <w:rPr>
                <w:color w:val="000000"/>
                <w:sz w:val="18"/>
                <w:szCs w:val="18"/>
              </w:rPr>
            </w:pPr>
            <w:r>
              <w:rPr>
                <w:rFonts w:hint="eastAsia"/>
                <w:color w:val="000000"/>
                <w:sz w:val="18"/>
                <w:szCs w:val="18"/>
              </w:rPr>
              <w:t>大学生就业指导</w:t>
            </w:r>
          </w:p>
        </w:tc>
        <w:tc>
          <w:tcPr>
            <w:tcW w:w="525" w:type="dxa"/>
            <w:noWrap/>
            <w:vAlign w:val="center"/>
          </w:tcPr>
          <w:p>
            <w:pPr>
              <w:spacing w:line="240" w:lineRule="exact"/>
              <w:jc w:val="center"/>
              <w:rPr>
                <w:color w:val="000000"/>
                <w:sz w:val="18"/>
                <w:szCs w:val="18"/>
              </w:rPr>
            </w:pPr>
            <w:r>
              <w:rPr>
                <w:rFonts w:hint="eastAsia"/>
                <w:color w:val="000000"/>
                <w:sz w:val="18"/>
                <w:szCs w:val="18"/>
              </w:rPr>
              <w:t>必/查</w:t>
            </w:r>
          </w:p>
        </w:tc>
        <w:tc>
          <w:tcPr>
            <w:tcW w:w="1425" w:type="dxa"/>
            <w:noWrap/>
            <w:vAlign w:val="center"/>
          </w:tcPr>
          <w:p>
            <w:pPr>
              <w:spacing w:line="280" w:lineRule="exact"/>
              <w:jc w:val="center"/>
              <w:rPr>
                <w:color w:val="000000"/>
                <w:sz w:val="18"/>
                <w:szCs w:val="18"/>
              </w:rPr>
            </w:pPr>
            <w:r>
              <w:rPr>
                <w:rFonts w:hint="eastAsia" w:ascii="宋体" w:hAnsi="宋体" w:cs="宋体"/>
                <w:sz w:val="18"/>
                <w:szCs w:val="18"/>
              </w:rPr>
              <w:t>10010000210</w:t>
            </w:r>
          </w:p>
        </w:tc>
        <w:tc>
          <w:tcPr>
            <w:tcW w:w="533" w:type="dxa"/>
            <w:noWrap/>
            <w:vAlign w:val="center"/>
          </w:tcPr>
          <w:p>
            <w:pPr>
              <w:spacing w:line="240" w:lineRule="exact"/>
              <w:jc w:val="center"/>
              <w:rPr>
                <w:color w:val="000000"/>
                <w:sz w:val="18"/>
                <w:szCs w:val="18"/>
              </w:rPr>
            </w:pPr>
            <w:r>
              <w:rPr>
                <w:rFonts w:hint="eastAsia"/>
                <w:color w:val="000000"/>
                <w:sz w:val="18"/>
                <w:szCs w:val="18"/>
              </w:rPr>
              <w:t>1</w:t>
            </w:r>
          </w:p>
        </w:tc>
        <w:tc>
          <w:tcPr>
            <w:tcW w:w="952" w:type="dxa"/>
            <w:noWrap/>
            <w:vAlign w:val="center"/>
          </w:tcPr>
          <w:p>
            <w:pPr>
              <w:spacing w:line="240" w:lineRule="exact"/>
              <w:jc w:val="center"/>
              <w:rPr>
                <w:color w:val="000000"/>
                <w:sz w:val="18"/>
                <w:szCs w:val="18"/>
              </w:rPr>
            </w:pPr>
            <w:r>
              <w:rPr>
                <w:rFonts w:hint="eastAsia"/>
                <w:color w:val="000000"/>
                <w:sz w:val="18"/>
                <w:szCs w:val="18"/>
              </w:rPr>
              <w:t>16</w:t>
            </w:r>
          </w:p>
        </w:tc>
        <w:tc>
          <w:tcPr>
            <w:tcW w:w="705" w:type="dxa"/>
            <w:noWrap/>
            <w:vAlign w:val="center"/>
          </w:tcPr>
          <w:p>
            <w:pPr>
              <w:spacing w:line="240" w:lineRule="exact"/>
              <w:jc w:val="center"/>
              <w:rPr>
                <w:color w:val="000000"/>
                <w:sz w:val="18"/>
                <w:szCs w:val="18"/>
              </w:rPr>
            </w:pPr>
            <w:r>
              <w:rPr>
                <w:rFonts w:hint="eastAsia"/>
                <w:color w:val="000000"/>
                <w:sz w:val="18"/>
                <w:szCs w:val="18"/>
              </w:rPr>
              <w:t>8</w:t>
            </w:r>
          </w:p>
        </w:tc>
        <w:tc>
          <w:tcPr>
            <w:tcW w:w="894" w:type="dxa"/>
            <w:noWrap/>
            <w:vAlign w:val="center"/>
          </w:tcPr>
          <w:p>
            <w:pPr>
              <w:adjustRightInd w:val="0"/>
              <w:snapToGrid w:val="0"/>
              <w:spacing w:line="240" w:lineRule="exact"/>
              <w:jc w:val="center"/>
              <w:rPr>
                <w:sz w:val="18"/>
                <w:szCs w:val="18"/>
              </w:rPr>
            </w:pPr>
            <w:r>
              <w:rPr>
                <w:rFonts w:hint="eastAsia"/>
                <w:color w:val="000000"/>
                <w:sz w:val="18"/>
                <w:szCs w:val="18"/>
              </w:rPr>
              <w:t>8</w:t>
            </w:r>
          </w:p>
        </w:tc>
        <w:tc>
          <w:tcPr>
            <w:tcW w:w="619" w:type="dxa"/>
            <w:noWrap/>
            <w:vAlign w:val="center"/>
          </w:tcPr>
          <w:p>
            <w:pPr>
              <w:spacing w:line="240" w:lineRule="exact"/>
              <w:jc w:val="center"/>
              <w:rPr>
                <w:color w:val="000000"/>
                <w:sz w:val="18"/>
                <w:szCs w:val="18"/>
              </w:rPr>
            </w:pPr>
          </w:p>
        </w:tc>
        <w:tc>
          <w:tcPr>
            <w:tcW w:w="567" w:type="dxa"/>
            <w:noWrap/>
            <w:vAlign w:val="center"/>
          </w:tcPr>
          <w:p>
            <w:pPr>
              <w:spacing w:line="240" w:lineRule="exact"/>
              <w:jc w:val="center"/>
              <w:rPr>
                <w:color w:val="000000"/>
                <w:sz w:val="18"/>
                <w:szCs w:val="18"/>
              </w:rPr>
            </w:pPr>
          </w:p>
        </w:tc>
        <w:tc>
          <w:tcPr>
            <w:tcW w:w="537" w:type="dxa"/>
            <w:noWrap/>
            <w:vAlign w:val="center"/>
          </w:tcPr>
          <w:p>
            <w:pPr>
              <w:spacing w:line="240" w:lineRule="exact"/>
              <w:jc w:val="center"/>
              <w:rPr>
                <w:color w:val="000000"/>
                <w:sz w:val="18"/>
                <w:szCs w:val="18"/>
              </w:rPr>
            </w:pPr>
          </w:p>
        </w:tc>
        <w:tc>
          <w:tcPr>
            <w:tcW w:w="571" w:type="dxa"/>
            <w:noWrap/>
            <w:vAlign w:val="center"/>
          </w:tcPr>
          <w:p>
            <w:pPr>
              <w:spacing w:line="240" w:lineRule="exact"/>
              <w:jc w:val="center"/>
              <w:rPr>
                <w:color w:val="000000"/>
                <w:sz w:val="18"/>
                <w:szCs w:val="18"/>
              </w:rPr>
            </w:pPr>
          </w:p>
        </w:tc>
        <w:tc>
          <w:tcPr>
            <w:tcW w:w="637" w:type="dxa"/>
            <w:noWrap/>
            <w:vAlign w:val="center"/>
          </w:tcPr>
          <w:p>
            <w:pPr>
              <w:spacing w:line="240" w:lineRule="exact"/>
              <w:rPr>
                <w:color w:val="000000"/>
                <w:sz w:val="18"/>
                <w:szCs w:val="18"/>
              </w:rPr>
            </w:pPr>
            <w:r>
              <w:rPr>
                <w:rFonts w:hint="eastAsia"/>
                <w:color w:val="000000"/>
                <w:sz w:val="18"/>
                <w:szCs w:val="18"/>
              </w:rPr>
              <w:t>(4次)</w:t>
            </w:r>
          </w:p>
        </w:tc>
        <w:tc>
          <w:tcPr>
            <w:tcW w:w="580" w:type="dxa"/>
            <w:noWrap/>
            <w:vAlign w:val="center"/>
          </w:tcPr>
          <w:p>
            <w:pPr>
              <w:spacing w:line="240" w:lineRule="exact"/>
              <w:jc w:val="center"/>
              <w:rPr>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10</w:t>
            </w:r>
          </w:p>
        </w:tc>
        <w:tc>
          <w:tcPr>
            <w:tcW w:w="3613" w:type="dxa"/>
            <w:noWrap/>
            <w:vAlign w:val="center"/>
          </w:tcPr>
          <w:p>
            <w:pPr>
              <w:spacing w:line="240" w:lineRule="exact"/>
              <w:rPr>
                <w:color w:val="000000"/>
                <w:sz w:val="18"/>
                <w:szCs w:val="18"/>
              </w:rPr>
            </w:pPr>
            <w:r>
              <w:rPr>
                <w:rFonts w:hint="eastAsia"/>
                <w:color w:val="000000"/>
                <w:sz w:val="18"/>
                <w:szCs w:val="18"/>
              </w:rPr>
              <w:t>经济数学</w:t>
            </w:r>
          </w:p>
        </w:tc>
        <w:tc>
          <w:tcPr>
            <w:tcW w:w="525" w:type="dxa"/>
            <w:noWrap/>
            <w:vAlign w:val="center"/>
          </w:tcPr>
          <w:p>
            <w:pPr>
              <w:spacing w:line="240" w:lineRule="exact"/>
              <w:jc w:val="center"/>
              <w:rPr>
                <w:sz w:val="18"/>
                <w:szCs w:val="18"/>
              </w:rPr>
            </w:pPr>
            <w:r>
              <w:rPr>
                <w:rFonts w:hint="eastAsia"/>
                <w:sz w:val="18"/>
                <w:szCs w:val="18"/>
              </w:rPr>
              <w:t>必/试</w:t>
            </w:r>
          </w:p>
        </w:tc>
        <w:tc>
          <w:tcPr>
            <w:tcW w:w="1425" w:type="dxa"/>
            <w:noWrap/>
            <w:vAlign w:val="center"/>
          </w:tcPr>
          <w:p>
            <w:pPr>
              <w:spacing w:line="280" w:lineRule="exact"/>
              <w:jc w:val="center"/>
              <w:rPr>
                <w:sz w:val="18"/>
                <w:szCs w:val="18"/>
              </w:rPr>
            </w:pPr>
            <w:r>
              <w:rPr>
                <w:rFonts w:hint="eastAsia" w:ascii="宋体" w:hAnsi="宋体" w:cs="宋体"/>
                <w:sz w:val="18"/>
                <w:szCs w:val="18"/>
              </w:rPr>
              <w:t>10010000230</w:t>
            </w:r>
          </w:p>
        </w:tc>
        <w:tc>
          <w:tcPr>
            <w:tcW w:w="533" w:type="dxa"/>
            <w:noWrap/>
            <w:vAlign w:val="center"/>
          </w:tcPr>
          <w:p>
            <w:pPr>
              <w:spacing w:line="240" w:lineRule="exact"/>
              <w:jc w:val="center"/>
              <w:rPr>
                <w:rFonts w:hint="eastAsia" w:eastAsia="宋体"/>
                <w:color w:val="000000"/>
                <w:sz w:val="18"/>
                <w:szCs w:val="18"/>
                <w:lang w:eastAsia="zh-CN"/>
              </w:rPr>
            </w:pPr>
            <w:r>
              <w:rPr>
                <w:rFonts w:hint="eastAsia"/>
                <w:color w:val="000000"/>
                <w:sz w:val="18"/>
                <w:szCs w:val="18"/>
                <w:lang w:val="en-US" w:eastAsia="zh-CN"/>
              </w:rPr>
              <w:t>3</w:t>
            </w:r>
          </w:p>
        </w:tc>
        <w:tc>
          <w:tcPr>
            <w:tcW w:w="952" w:type="dxa"/>
            <w:noWrap/>
            <w:vAlign w:val="center"/>
          </w:tcPr>
          <w:p>
            <w:pPr>
              <w:spacing w:line="240" w:lineRule="exact"/>
              <w:jc w:val="center"/>
              <w:rPr>
                <w:color w:val="000000"/>
                <w:sz w:val="18"/>
                <w:szCs w:val="18"/>
              </w:rPr>
            </w:pPr>
            <w:r>
              <w:rPr>
                <w:rFonts w:hint="eastAsia"/>
                <w:color w:val="000000"/>
                <w:sz w:val="18"/>
                <w:szCs w:val="18"/>
              </w:rPr>
              <w:t>56</w:t>
            </w:r>
          </w:p>
        </w:tc>
        <w:tc>
          <w:tcPr>
            <w:tcW w:w="705" w:type="dxa"/>
            <w:noWrap/>
            <w:vAlign w:val="center"/>
          </w:tcPr>
          <w:p>
            <w:pPr>
              <w:spacing w:line="240" w:lineRule="exact"/>
              <w:jc w:val="center"/>
              <w:rPr>
                <w:color w:val="000000"/>
                <w:sz w:val="18"/>
                <w:szCs w:val="18"/>
              </w:rPr>
            </w:pPr>
            <w:r>
              <w:rPr>
                <w:rFonts w:hint="eastAsia"/>
                <w:color w:val="000000"/>
                <w:sz w:val="18"/>
                <w:szCs w:val="18"/>
              </w:rPr>
              <w:t>56</w:t>
            </w:r>
          </w:p>
        </w:tc>
        <w:tc>
          <w:tcPr>
            <w:tcW w:w="894" w:type="dxa"/>
            <w:noWrap/>
            <w:vAlign w:val="center"/>
          </w:tcPr>
          <w:p>
            <w:pPr>
              <w:widowControl/>
              <w:spacing w:line="240" w:lineRule="exact"/>
              <w:jc w:val="center"/>
              <w:rPr>
                <w:sz w:val="18"/>
                <w:szCs w:val="18"/>
              </w:rPr>
            </w:pPr>
            <w:r>
              <w:rPr>
                <w:rFonts w:hint="eastAsia"/>
                <w:color w:val="000000"/>
                <w:sz w:val="18"/>
                <w:szCs w:val="18"/>
              </w:rPr>
              <w:t>0</w:t>
            </w:r>
          </w:p>
        </w:tc>
        <w:tc>
          <w:tcPr>
            <w:tcW w:w="619" w:type="dxa"/>
            <w:noWrap/>
            <w:vAlign w:val="center"/>
          </w:tcPr>
          <w:p>
            <w:pPr>
              <w:spacing w:line="240" w:lineRule="exact"/>
              <w:jc w:val="center"/>
              <w:rPr>
                <w:sz w:val="18"/>
                <w:szCs w:val="18"/>
              </w:rPr>
            </w:pPr>
            <w:r>
              <w:rPr>
                <w:rFonts w:hint="eastAsia"/>
                <w:sz w:val="18"/>
                <w:szCs w:val="18"/>
              </w:rPr>
              <w:t>4</w:t>
            </w:r>
          </w:p>
        </w:tc>
        <w:tc>
          <w:tcPr>
            <w:tcW w:w="567" w:type="dxa"/>
            <w:noWrap/>
            <w:vAlign w:val="center"/>
          </w:tcPr>
          <w:p>
            <w:pPr>
              <w:spacing w:line="240" w:lineRule="exact"/>
              <w:jc w:val="center"/>
              <w:rPr>
                <w:sz w:val="18"/>
                <w:szCs w:val="18"/>
              </w:rPr>
            </w:pP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11</w:t>
            </w:r>
          </w:p>
        </w:tc>
        <w:tc>
          <w:tcPr>
            <w:tcW w:w="3613" w:type="dxa"/>
            <w:noWrap/>
            <w:vAlign w:val="center"/>
          </w:tcPr>
          <w:p>
            <w:pPr>
              <w:spacing w:line="240" w:lineRule="exact"/>
              <w:rPr>
                <w:color w:val="000000"/>
                <w:sz w:val="18"/>
                <w:szCs w:val="18"/>
              </w:rPr>
            </w:pPr>
            <w:r>
              <w:rPr>
                <w:rFonts w:hint="eastAsia"/>
                <w:color w:val="000000"/>
                <w:sz w:val="18"/>
                <w:szCs w:val="18"/>
              </w:rPr>
              <w:t>劳动教育</w:t>
            </w:r>
          </w:p>
        </w:tc>
        <w:tc>
          <w:tcPr>
            <w:tcW w:w="525" w:type="dxa"/>
            <w:noWrap/>
            <w:vAlign w:val="center"/>
          </w:tcPr>
          <w:p>
            <w:pPr>
              <w:spacing w:line="240" w:lineRule="exact"/>
              <w:jc w:val="center"/>
              <w:rPr>
                <w:sz w:val="18"/>
                <w:szCs w:val="18"/>
              </w:rPr>
            </w:pPr>
            <w:r>
              <w:rPr>
                <w:rFonts w:hint="eastAsia"/>
                <w:sz w:val="18"/>
                <w:szCs w:val="18"/>
              </w:rPr>
              <w:t>必/查</w:t>
            </w:r>
          </w:p>
        </w:tc>
        <w:tc>
          <w:tcPr>
            <w:tcW w:w="1425" w:type="dxa"/>
            <w:noWrap/>
            <w:vAlign w:val="center"/>
          </w:tcPr>
          <w:p>
            <w:pPr>
              <w:spacing w:line="280" w:lineRule="exact"/>
              <w:jc w:val="center"/>
              <w:rPr>
                <w:sz w:val="18"/>
                <w:szCs w:val="18"/>
              </w:rPr>
            </w:pPr>
            <w:r>
              <w:rPr>
                <w:rFonts w:hint="eastAsia" w:ascii="宋体" w:hAnsi="宋体" w:cs="宋体"/>
                <w:sz w:val="18"/>
                <w:szCs w:val="18"/>
              </w:rPr>
              <w:t>10010000220</w:t>
            </w:r>
          </w:p>
        </w:tc>
        <w:tc>
          <w:tcPr>
            <w:tcW w:w="533" w:type="dxa"/>
            <w:noWrap/>
            <w:vAlign w:val="center"/>
          </w:tcPr>
          <w:p>
            <w:pPr>
              <w:spacing w:line="240" w:lineRule="exact"/>
              <w:jc w:val="center"/>
              <w:rPr>
                <w:color w:val="000000"/>
                <w:sz w:val="18"/>
                <w:szCs w:val="18"/>
              </w:rPr>
            </w:pPr>
            <w:r>
              <w:rPr>
                <w:rFonts w:hint="eastAsia"/>
                <w:color w:val="000000"/>
                <w:sz w:val="18"/>
                <w:szCs w:val="18"/>
              </w:rPr>
              <w:t>2</w:t>
            </w:r>
          </w:p>
        </w:tc>
        <w:tc>
          <w:tcPr>
            <w:tcW w:w="952" w:type="dxa"/>
            <w:noWrap/>
            <w:vAlign w:val="center"/>
          </w:tcPr>
          <w:p>
            <w:pPr>
              <w:spacing w:line="240" w:lineRule="exact"/>
              <w:jc w:val="center"/>
              <w:rPr>
                <w:color w:val="000000"/>
                <w:sz w:val="18"/>
                <w:szCs w:val="18"/>
              </w:rPr>
            </w:pPr>
            <w:r>
              <w:rPr>
                <w:rFonts w:hint="eastAsia"/>
                <w:color w:val="000000"/>
                <w:sz w:val="18"/>
                <w:szCs w:val="18"/>
              </w:rPr>
              <w:t>32</w:t>
            </w:r>
          </w:p>
        </w:tc>
        <w:tc>
          <w:tcPr>
            <w:tcW w:w="705" w:type="dxa"/>
            <w:noWrap/>
            <w:vAlign w:val="center"/>
          </w:tcPr>
          <w:p>
            <w:pPr>
              <w:spacing w:line="240" w:lineRule="exact"/>
              <w:jc w:val="center"/>
              <w:rPr>
                <w:color w:val="000000"/>
                <w:sz w:val="18"/>
                <w:szCs w:val="18"/>
              </w:rPr>
            </w:pPr>
            <w:r>
              <w:rPr>
                <w:rFonts w:hint="eastAsia"/>
                <w:color w:val="000000"/>
                <w:sz w:val="18"/>
                <w:szCs w:val="18"/>
              </w:rPr>
              <w:t>8</w:t>
            </w:r>
          </w:p>
        </w:tc>
        <w:tc>
          <w:tcPr>
            <w:tcW w:w="894" w:type="dxa"/>
            <w:noWrap/>
            <w:vAlign w:val="center"/>
          </w:tcPr>
          <w:p>
            <w:pPr>
              <w:widowControl/>
              <w:spacing w:line="240" w:lineRule="exact"/>
              <w:jc w:val="center"/>
              <w:rPr>
                <w:sz w:val="18"/>
                <w:szCs w:val="18"/>
              </w:rPr>
            </w:pPr>
            <w:r>
              <w:rPr>
                <w:rFonts w:hint="eastAsia"/>
                <w:color w:val="000000"/>
                <w:sz w:val="18"/>
                <w:szCs w:val="18"/>
              </w:rPr>
              <w:t>24</w:t>
            </w:r>
          </w:p>
        </w:tc>
        <w:tc>
          <w:tcPr>
            <w:tcW w:w="619" w:type="dxa"/>
            <w:noWrap/>
            <w:vAlign w:val="center"/>
          </w:tcPr>
          <w:p>
            <w:pPr>
              <w:adjustRightInd w:val="0"/>
              <w:snapToGrid w:val="0"/>
              <w:spacing w:line="240" w:lineRule="exact"/>
              <w:jc w:val="center"/>
              <w:rPr>
                <w:sz w:val="18"/>
                <w:szCs w:val="18"/>
              </w:rPr>
            </w:pPr>
            <w:r>
              <w:rPr>
                <w:rFonts w:hint="eastAsia"/>
                <w:sz w:val="18"/>
                <w:szCs w:val="18"/>
              </w:rPr>
              <w:t>(4次)</w:t>
            </w:r>
          </w:p>
        </w:tc>
        <w:tc>
          <w:tcPr>
            <w:tcW w:w="567" w:type="dxa"/>
            <w:noWrap/>
            <w:vAlign w:val="center"/>
          </w:tcPr>
          <w:p>
            <w:pPr>
              <w:adjustRightInd w:val="0"/>
              <w:snapToGrid w:val="0"/>
              <w:spacing w:line="240" w:lineRule="exact"/>
              <w:jc w:val="center"/>
              <w:rPr>
                <w:sz w:val="18"/>
                <w:szCs w:val="18"/>
              </w:rPr>
            </w:pPr>
            <w:r>
              <w:rPr>
                <w:rFonts w:hint="eastAsia"/>
                <w:sz w:val="18"/>
                <w:szCs w:val="18"/>
              </w:rPr>
              <w:t>(4次)</w:t>
            </w:r>
          </w:p>
        </w:tc>
        <w:tc>
          <w:tcPr>
            <w:tcW w:w="537" w:type="dxa"/>
            <w:noWrap/>
            <w:vAlign w:val="center"/>
          </w:tcPr>
          <w:p>
            <w:pPr>
              <w:adjustRightInd w:val="0"/>
              <w:snapToGrid w:val="0"/>
              <w:spacing w:line="240" w:lineRule="exact"/>
              <w:jc w:val="center"/>
              <w:rPr>
                <w:sz w:val="18"/>
                <w:szCs w:val="18"/>
              </w:rPr>
            </w:pPr>
            <w:r>
              <w:rPr>
                <w:rFonts w:hint="eastAsia"/>
                <w:sz w:val="18"/>
                <w:szCs w:val="18"/>
              </w:rPr>
              <w:t>(4次)</w:t>
            </w:r>
          </w:p>
        </w:tc>
        <w:tc>
          <w:tcPr>
            <w:tcW w:w="571" w:type="dxa"/>
            <w:noWrap/>
            <w:vAlign w:val="center"/>
          </w:tcPr>
          <w:p>
            <w:pPr>
              <w:adjustRightInd w:val="0"/>
              <w:snapToGrid w:val="0"/>
              <w:spacing w:line="240" w:lineRule="exact"/>
              <w:jc w:val="center"/>
              <w:rPr>
                <w:sz w:val="18"/>
                <w:szCs w:val="18"/>
              </w:rPr>
            </w:pPr>
            <w:r>
              <w:rPr>
                <w:rFonts w:hint="eastAsia"/>
                <w:sz w:val="18"/>
                <w:szCs w:val="18"/>
              </w:rPr>
              <w:t>(4次)</w:t>
            </w:r>
          </w:p>
        </w:tc>
        <w:tc>
          <w:tcPr>
            <w:tcW w:w="637" w:type="dxa"/>
            <w:noWrap/>
            <w:vAlign w:val="center"/>
          </w:tcPr>
          <w:p>
            <w:pPr>
              <w:adjustRightInd w:val="0"/>
              <w:snapToGrid w:val="0"/>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12</w:t>
            </w:r>
          </w:p>
        </w:tc>
        <w:tc>
          <w:tcPr>
            <w:tcW w:w="3613" w:type="dxa"/>
            <w:noWrap/>
            <w:vAlign w:val="center"/>
          </w:tcPr>
          <w:p>
            <w:pPr>
              <w:spacing w:line="240" w:lineRule="exact"/>
              <w:rPr>
                <w:color w:val="000000"/>
                <w:sz w:val="18"/>
                <w:szCs w:val="18"/>
              </w:rPr>
            </w:pPr>
            <w:r>
              <w:rPr>
                <w:rFonts w:hint="eastAsia"/>
                <w:sz w:val="18"/>
                <w:szCs w:val="18"/>
              </w:rPr>
              <w:t>军训</w:t>
            </w:r>
          </w:p>
        </w:tc>
        <w:tc>
          <w:tcPr>
            <w:tcW w:w="525" w:type="dxa"/>
            <w:noWrap/>
            <w:vAlign w:val="center"/>
          </w:tcPr>
          <w:p>
            <w:pPr>
              <w:spacing w:line="240" w:lineRule="exact"/>
              <w:jc w:val="center"/>
              <w:rPr>
                <w:sz w:val="18"/>
                <w:szCs w:val="18"/>
              </w:rPr>
            </w:pPr>
            <w:r>
              <w:rPr>
                <w:rFonts w:hint="eastAsia"/>
                <w:sz w:val="18"/>
                <w:szCs w:val="18"/>
              </w:rPr>
              <w:t>必/查</w:t>
            </w:r>
          </w:p>
        </w:tc>
        <w:tc>
          <w:tcPr>
            <w:tcW w:w="1425" w:type="dxa"/>
            <w:noWrap/>
            <w:vAlign w:val="center"/>
          </w:tcPr>
          <w:p>
            <w:pPr>
              <w:spacing w:line="280" w:lineRule="exact"/>
              <w:jc w:val="center"/>
              <w:rPr>
                <w:sz w:val="18"/>
                <w:szCs w:val="18"/>
              </w:rPr>
            </w:pPr>
            <w:r>
              <w:rPr>
                <w:rFonts w:hint="eastAsia" w:ascii="宋体" w:hAnsi="宋体" w:cs="宋体"/>
                <w:sz w:val="18"/>
                <w:szCs w:val="18"/>
              </w:rPr>
              <w:t>10010000160</w:t>
            </w:r>
          </w:p>
        </w:tc>
        <w:tc>
          <w:tcPr>
            <w:tcW w:w="533" w:type="dxa"/>
            <w:noWrap/>
            <w:vAlign w:val="center"/>
          </w:tcPr>
          <w:p>
            <w:pPr>
              <w:spacing w:line="240" w:lineRule="exact"/>
              <w:jc w:val="center"/>
              <w:rPr>
                <w:color w:val="000000"/>
                <w:sz w:val="18"/>
                <w:szCs w:val="18"/>
              </w:rPr>
            </w:pPr>
            <w:r>
              <w:rPr>
                <w:rFonts w:hint="eastAsia"/>
                <w:color w:val="000000"/>
                <w:sz w:val="18"/>
                <w:szCs w:val="18"/>
              </w:rPr>
              <w:t>2</w:t>
            </w:r>
          </w:p>
        </w:tc>
        <w:tc>
          <w:tcPr>
            <w:tcW w:w="952" w:type="dxa"/>
            <w:noWrap/>
            <w:vAlign w:val="center"/>
          </w:tcPr>
          <w:p>
            <w:pPr>
              <w:spacing w:line="240" w:lineRule="exact"/>
              <w:jc w:val="center"/>
              <w:rPr>
                <w:color w:val="000000"/>
                <w:sz w:val="18"/>
                <w:szCs w:val="18"/>
              </w:rPr>
            </w:pPr>
            <w:r>
              <w:rPr>
                <w:rFonts w:hint="eastAsia"/>
                <w:color w:val="000000"/>
                <w:sz w:val="18"/>
                <w:szCs w:val="18"/>
              </w:rPr>
              <w:t>112</w:t>
            </w:r>
          </w:p>
        </w:tc>
        <w:tc>
          <w:tcPr>
            <w:tcW w:w="705" w:type="dxa"/>
            <w:noWrap/>
            <w:vAlign w:val="center"/>
          </w:tcPr>
          <w:p>
            <w:pPr>
              <w:spacing w:line="240" w:lineRule="exact"/>
              <w:jc w:val="center"/>
              <w:rPr>
                <w:color w:val="000000"/>
                <w:sz w:val="18"/>
                <w:szCs w:val="18"/>
              </w:rPr>
            </w:pPr>
            <w:r>
              <w:rPr>
                <w:rFonts w:hint="eastAsia"/>
                <w:color w:val="000000"/>
                <w:sz w:val="18"/>
                <w:szCs w:val="18"/>
              </w:rPr>
              <w:t>0</w:t>
            </w:r>
          </w:p>
        </w:tc>
        <w:tc>
          <w:tcPr>
            <w:tcW w:w="894" w:type="dxa"/>
            <w:noWrap/>
            <w:vAlign w:val="center"/>
          </w:tcPr>
          <w:p>
            <w:pPr>
              <w:widowControl/>
              <w:spacing w:line="240" w:lineRule="exact"/>
              <w:jc w:val="center"/>
              <w:rPr>
                <w:sz w:val="18"/>
                <w:szCs w:val="18"/>
              </w:rPr>
            </w:pPr>
            <w:r>
              <w:rPr>
                <w:rFonts w:hint="eastAsia"/>
                <w:color w:val="000000"/>
                <w:sz w:val="18"/>
                <w:szCs w:val="18"/>
              </w:rPr>
              <w:t>112</w:t>
            </w:r>
          </w:p>
        </w:tc>
        <w:tc>
          <w:tcPr>
            <w:tcW w:w="619" w:type="dxa"/>
            <w:noWrap/>
            <w:vAlign w:val="center"/>
          </w:tcPr>
          <w:p>
            <w:pPr>
              <w:spacing w:line="240" w:lineRule="exact"/>
              <w:jc w:val="center"/>
              <w:rPr>
                <w:sz w:val="18"/>
                <w:szCs w:val="18"/>
              </w:rPr>
            </w:pPr>
          </w:p>
        </w:tc>
        <w:tc>
          <w:tcPr>
            <w:tcW w:w="567" w:type="dxa"/>
            <w:noWrap/>
            <w:vAlign w:val="center"/>
          </w:tcPr>
          <w:p>
            <w:pPr>
              <w:spacing w:line="240" w:lineRule="exact"/>
              <w:jc w:val="center"/>
              <w:rPr>
                <w:sz w:val="18"/>
                <w:szCs w:val="18"/>
              </w:rPr>
            </w:pP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vertAlign w:val="superscript"/>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13</w:t>
            </w:r>
          </w:p>
        </w:tc>
        <w:tc>
          <w:tcPr>
            <w:tcW w:w="3613" w:type="dxa"/>
            <w:noWrap/>
            <w:vAlign w:val="center"/>
          </w:tcPr>
          <w:p>
            <w:pPr>
              <w:spacing w:line="240" w:lineRule="exact"/>
              <w:rPr>
                <w:sz w:val="18"/>
                <w:szCs w:val="18"/>
              </w:rPr>
            </w:pPr>
            <w:r>
              <w:rPr>
                <w:rFonts w:hint="eastAsia"/>
                <w:color w:val="000000"/>
                <w:sz w:val="18"/>
                <w:szCs w:val="18"/>
              </w:rPr>
              <w:t>军事理论课</w:t>
            </w:r>
          </w:p>
        </w:tc>
        <w:tc>
          <w:tcPr>
            <w:tcW w:w="525" w:type="dxa"/>
            <w:noWrap/>
            <w:vAlign w:val="center"/>
          </w:tcPr>
          <w:p>
            <w:pPr>
              <w:spacing w:line="240" w:lineRule="exact"/>
              <w:jc w:val="center"/>
              <w:rPr>
                <w:sz w:val="18"/>
                <w:szCs w:val="18"/>
              </w:rPr>
            </w:pPr>
            <w:r>
              <w:rPr>
                <w:rFonts w:hint="eastAsia"/>
                <w:sz w:val="18"/>
                <w:szCs w:val="18"/>
              </w:rPr>
              <w:t>必/查</w:t>
            </w:r>
          </w:p>
        </w:tc>
        <w:tc>
          <w:tcPr>
            <w:tcW w:w="1425" w:type="dxa"/>
            <w:noWrap/>
            <w:vAlign w:val="center"/>
          </w:tcPr>
          <w:p>
            <w:pPr>
              <w:spacing w:line="240" w:lineRule="exact"/>
              <w:jc w:val="center"/>
              <w:rPr>
                <w:sz w:val="18"/>
                <w:szCs w:val="18"/>
              </w:rPr>
            </w:pPr>
            <w:r>
              <w:rPr>
                <w:rFonts w:hint="eastAsia" w:ascii="宋体" w:hAnsi="宋体" w:cs="宋体"/>
                <w:sz w:val="18"/>
                <w:szCs w:val="18"/>
              </w:rPr>
              <w:t>10010000040</w:t>
            </w:r>
          </w:p>
        </w:tc>
        <w:tc>
          <w:tcPr>
            <w:tcW w:w="533" w:type="dxa"/>
            <w:noWrap/>
            <w:vAlign w:val="center"/>
          </w:tcPr>
          <w:p>
            <w:pPr>
              <w:spacing w:line="240" w:lineRule="exact"/>
              <w:jc w:val="center"/>
              <w:rPr>
                <w:color w:val="000000"/>
                <w:sz w:val="18"/>
                <w:szCs w:val="18"/>
              </w:rPr>
            </w:pPr>
            <w:r>
              <w:rPr>
                <w:rFonts w:hint="eastAsia"/>
                <w:color w:val="000000"/>
                <w:sz w:val="18"/>
                <w:szCs w:val="18"/>
              </w:rPr>
              <w:t>2</w:t>
            </w:r>
          </w:p>
        </w:tc>
        <w:tc>
          <w:tcPr>
            <w:tcW w:w="952" w:type="dxa"/>
            <w:noWrap/>
            <w:vAlign w:val="center"/>
          </w:tcPr>
          <w:p>
            <w:pPr>
              <w:spacing w:line="240" w:lineRule="exact"/>
              <w:jc w:val="center"/>
              <w:rPr>
                <w:color w:val="000000"/>
                <w:sz w:val="18"/>
                <w:szCs w:val="18"/>
              </w:rPr>
            </w:pPr>
            <w:r>
              <w:rPr>
                <w:rFonts w:hint="eastAsia"/>
                <w:color w:val="000000"/>
                <w:sz w:val="18"/>
                <w:szCs w:val="18"/>
              </w:rPr>
              <w:t>3</w:t>
            </w:r>
            <w:r>
              <w:rPr>
                <w:rFonts w:hint="eastAsia"/>
                <w:color w:val="000000"/>
                <w:sz w:val="18"/>
                <w:szCs w:val="18"/>
                <w:lang w:val="en-US"/>
              </w:rPr>
              <w:t>2</w:t>
            </w:r>
          </w:p>
        </w:tc>
        <w:tc>
          <w:tcPr>
            <w:tcW w:w="705" w:type="dxa"/>
            <w:noWrap/>
            <w:vAlign w:val="center"/>
          </w:tcPr>
          <w:p>
            <w:pPr>
              <w:spacing w:line="240" w:lineRule="exact"/>
              <w:jc w:val="center"/>
              <w:rPr>
                <w:color w:val="000000"/>
                <w:sz w:val="18"/>
                <w:szCs w:val="18"/>
              </w:rPr>
            </w:pPr>
            <w:r>
              <w:rPr>
                <w:rFonts w:hint="eastAsia"/>
                <w:color w:val="000000"/>
                <w:sz w:val="18"/>
                <w:szCs w:val="18"/>
              </w:rPr>
              <w:t>3</w:t>
            </w:r>
            <w:r>
              <w:rPr>
                <w:rFonts w:hint="eastAsia"/>
                <w:color w:val="000000"/>
                <w:sz w:val="18"/>
                <w:szCs w:val="18"/>
                <w:lang w:val="en-US"/>
              </w:rPr>
              <w:t>2</w:t>
            </w:r>
          </w:p>
        </w:tc>
        <w:tc>
          <w:tcPr>
            <w:tcW w:w="894" w:type="dxa"/>
            <w:noWrap/>
            <w:vAlign w:val="center"/>
          </w:tcPr>
          <w:p>
            <w:pPr>
              <w:widowControl/>
              <w:spacing w:line="240" w:lineRule="exact"/>
              <w:jc w:val="center"/>
              <w:rPr>
                <w:sz w:val="18"/>
                <w:szCs w:val="18"/>
              </w:rPr>
            </w:pPr>
            <w:r>
              <w:rPr>
                <w:rFonts w:hint="eastAsia"/>
                <w:sz w:val="18"/>
                <w:szCs w:val="18"/>
              </w:rPr>
              <w:t>0</w:t>
            </w:r>
          </w:p>
        </w:tc>
        <w:tc>
          <w:tcPr>
            <w:tcW w:w="619" w:type="dxa"/>
            <w:noWrap/>
            <w:vAlign w:val="center"/>
          </w:tcPr>
          <w:p>
            <w:pPr>
              <w:spacing w:line="240" w:lineRule="exact"/>
              <w:jc w:val="center"/>
              <w:rPr>
                <w:sz w:val="18"/>
                <w:szCs w:val="18"/>
              </w:rPr>
            </w:pPr>
          </w:p>
        </w:tc>
        <w:tc>
          <w:tcPr>
            <w:tcW w:w="567" w:type="dxa"/>
            <w:noWrap/>
            <w:vAlign w:val="center"/>
          </w:tcPr>
          <w:p>
            <w:pPr>
              <w:spacing w:line="240" w:lineRule="exact"/>
              <w:jc w:val="center"/>
              <w:rPr>
                <w:sz w:val="18"/>
                <w:szCs w:val="18"/>
              </w:rPr>
            </w:pPr>
            <w:r>
              <w:rPr>
                <w:rFonts w:hint="eastAsia"/>
                <w:color w:val="000000"/>
                <w:sz w:val="18"/>
                <w:szCs w:val="18"/>
              </w:rPr>
              <w:t>2</w:t>
            </w:r>
          </w:p>
        </w:tc>
        <w:tc>
          <w:tcPr>
            <w:tcW w:w="537" w:type="dxa"/>
            <w:noWrap/>
            <w:vAlign w:val="center"/>
          </w:tcPr>
          <w:p>
            <w:pPr>
              <w:spacing w:line="240" w:lineRule="exact"/>
              <w:jc w:val="center"/>
              <w:rPr>
                <w:sz w:val="18"/>
                <w:szCs w:val="18"/>
              </w:rPr>
            </w:pPr>
          </w:p>
        </w:tc>
        <w:tc>
          <w:tcPr>
            <w:tcW w:w="571" w:type="dxa"/>
            <w:noWrap/>
            <w:vAlign w:val="center"/>
          </w:tcPr>
          <w:p>
            <w:pPr>
              <w:spacing w:line="240" w:lineRule="exact"/>
              <w:jc w:val="center"/>
              <w:rPr>
                <w:sz w:val="18"/>
                <w:szCs w:val="18"/>
                <w:vertAlign w:val="superscript"/>
              </w:rPr>
            </w:pP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73" w:type="dxa"/>
            <w:vMerge w:val="continue"/>
            <w:tcBorders>
              <w:right w:val="single" w:color="auto" w:sz="2" w:space="0"/>
            </w:tcBorders>
            <w:noWrap/>
            <w:vAlign w:val="center"/>
          </w:tcPr>
          <w:p>
            <w:pPr>
              <w:spacing w:line="240" w:lineRule="exact"/>
              <w:jc w:val="center"/>
              <w:rPr>
                <w:sz w:val="18"/>
                <w:szCs w:val="18"/>
              </w:rPr>
            </w:pPr>
          </w:p>
        </w:tc>
        <w:tc>
          <w:tcPr>
            <w:tcW w:w="567" w:type="dxa"/>
            <w:gridSpan w:val="2"/>
            <w:tcBorders>
              <w:left w:val="single" w:color="auto" w:sz="2" w:space="0"/>
            </w:tcBorders>
            <w:noWrap/>
            <w:vAlign w:val="center"/>
          </w:tcPr>
          <w:p>
            <w:pPr>
              <w:spacing w:line="240" w:lineRule="exact"/>
              <w:jc w:val="center"/>
              <w:rPr>
                <w:rFonts w:hint="default" w:eastAsia="宋体"/>
                <w:sz w:val="18"/>
                <w:szCs w:val="18"/>
                <w:lang w:val="en-US" w:eastAsia="zh-CN"/>
              </w:rPr>
            </w:pPr>
            <w:r>
              <w:rPr>
                <w:rFonts w:hint="eastAsia"/>
                <w:sz w:val="18"/>
                <w:szCs w:val="18"/>
                <w:lang w:val="en-US" w:eastAsia="zh-CN"/>
              </w:rPr>
              <w:t>14</w:t>
            </w:r>
          </w:p>
        </w:tc>
        <w:tc>
          <w:tcPr>
            <w:tcW w:w="3613" w:type="dxa"/>
            <w:noWrap/>
            <w:vAlign w:val="center"/>
          </w:tcPr>
          <w:p>
            <w:pPr>
              <w:spacing w:line="240" w:lineRule="exact"/>
              <w:jc w:val="left"/>
              <w:rPr>
                <w:rFonts w:hint="eastAsia" w:ascii="宋体" w:hAnsi="宋体" w:eastAsia="宋体" w:cs="宋体"/>
                <w:color w:val="000000"/>
                <w:sz w:val="18"/>
                <w:szCs w:val="18"/>
                <w:lang w:val="zh-CN" w:eastAsia="zh-CN" w:bidi="zh-CN"/>
              </w:rPr>
            </w:pPr>
            <w:r>
              <w:rPr>
                <w:rFonts w:hint="eastAsia" w:ascii="宋体" w:hAnsi="宋体" w:cs="宋体"/>
                <w:color w:val="000000"/>
                <w:sz w:val="18"/>
                <w:szCs w:val="18"/>
              </w:rPr>
              <w:t>大学语文</w:t>
            </w:r>
          </w:p>
        </w:tc>
        <w:tc>
          <w:tcPr>
            <w:tcW w:w="525" w:type="dxa"/>
            <w:noWrap/>
            <w:vAlign w:val="center"/>
          </w:tcPr>
          <w:p>
            <w:pPr>
              <w:spacing w:line="240" w:lineRule="exact"/>
              <w:jc w:val="center"/>
              <w:rPr>
                <w:rFonts w:hint="eastAsia" w:ascii="宋体" w:hAnsi="宋体" w:eastAsia="宋体" w:cs="宋体"/>
                <w:sz w:val="18"/>
                <w:szCs w:val="18"/>
                <w:lang w:val="zh-CN" w:eastAsia="zh-CN" w:bidi="zh-CN"/>
              </w:rPr>
            </w:pPr>
            <w:r>
              <w:rPr>
                <w:rFonts w:hint="eastAsia" w:ascii="宋体" w:hAnsi="宋体" w:cs="宋体"/>
                <w:sz w:val="18"/>
                <w:szCs w:val="18"/>
              </w:rPr>
              <w:t>必/试</w:t>
            </w:r>
          </w:p>
        </w:tc>
        <w:tc>
          <w:tcPr>
            <w:tcW w:w="1425" w:type="dxa"/>
            <w:noWrap/>
            <w:vAlign w:val="center"/>
          </w:tcPr>
          <w:p>
            <w:pPr>
              <w:widowControl/>
              <w:spacing w:line="240" w:lineRule="exact"/>
              <w:jc w:val="center"/>
              <w:rPr>
                <w:rFonts w:hint="eastAsia" w:ascii="宋体" w:hAnsi="宋体" w:eastAsia="宋体" w:cs="宋体"/>
                <w:color w:val="000000"/>
                <w:kern w:val="0"/>
                <w:sz w:val="18"/>
                <w:szCs w:val="18"/>
                <w:lang w:val="zh-CN" w:eastAsia="zh-CN" w:bidi="zh-CN"/>
              </w:rPr>
            </w:pPr>
            <w:r>
              <w:rPr>
                <w:rFonts w:ascii="宋体" w:hAnsi="宋体" w:cs="宋体"/>
                <w:color w:val="000000"/>
                <w:kern w:val="0"/>
                <w:sz w:val="18"/>
                <w:szCs w:val="18"/>
              </w:rPr>
              <w:t>10010000250</w:t>
            </w:r>
          </w:p>
        </w:tc>
        <w:tc>
          <w:tcPr>
            <w:tcW w:w="533" w:type="dxa"/>
            <w:noWrap/>
            <w:vAlign w:val="center"/>
          </w:tcPr>
          <w:p>
            <w:pPr>
              <w:spacing w:line="240" w:lineRule="exact"/>
              <w:jc w:val="center"/>
              <w:rPr>
                <w:rFonts w:hint="eastAsia" w:ascii="宋体" w:hAnsi="宋体" w:eastAsia="宋体" w:cs="宋体"/>
                <w:color w:val="000000"/>
                <w:sz w:val="18"/>
                <w:szCs w:val="18"/>
                <w:lang w:val="zh-CN" w:eastAsia="zh-CN" w:bidi="zh-CN"/>
              </w:rPr>
            </w:pPr>
            <w:r>
              <w:rPr>
                <w:rFonts w:hint="eastAsia" w:ascii="宋体" w:hAnsi="宋体" w:cs="宋体"/>
                <w:color w:val="000000"/>
                <w:sz w:val="18"/>
                <w:szCs w:val="18"/>
              </w:rPr>
              <w:t>2</w:t>
            </w:r>
          </w:p>
        </w:tc>
        <w:tc>
          <w:tcPr>
            <w:tcW w:w="952" w:type="dxa"/>
            <w:noWrap/>
            <w:vAlign w:val="center"/>
          </w:tcPr>
          <w:p>
            <w:pPr>
              <w:spacing w:line="240" w:lineRule="exact"/>
              <w:jc w:val="center"/>
              <w:rPr>
                <w:rFonts w:hint="eastAsia" w:ascii="宋体" w:hAnsi="宋体" w:eastAsia="宋体" w:cs="宋体"/>
                <w:color w:val="000000"/>
                <w:sz w:val="18"/>
                <w:szCs w:val="18"/>
                <w:lang w:val="zh-CN" w:eastAsia="zh-CN" w:bidi="zh-CN"/>
              </w:rPr>
            </w:pPr>
            <w:r>
              <w:rPr>
                <w:rFonts w:hint="eastAsia" w:ascii="宋体" w:hAnsi="宋体" w:cs="宋体"/>
                <w:color w:val="000000"/>
                <w:sz w:val="18"/>
                <w:szCs w:val="18"/>
              </w:rPr>
              <w:t>30</w:t>
            </w:r>
          </w:p>
        </w:tc>
        <w:tc>
          <w:tcPr>
            <w:tcW w:w="705" w:type="dxa"/>
            <w:noWrap/>
            <w:vAlign w:val="center"/>
          </w:tcPr>
          <w:p>
            <w:pPr>
              <w:spacing w:line="240" w:lineRule="exact"/>
              <w:jc w:val="center"/>
              <w:rPr>
                <w:rFonts w:hint="eastAsia" w:ascii="宋体" w:hAnsi="宋体" w:eastAsia="宋体" w:cs="宋体"/>
                <w:color w:val="000000"/>
                <w:sz w:val="18"/>
                <w:szCs w:val="18"/>
                <w:lang w:val="zh-CN" w:eastAsia="zh-CN" w:bidi="zh-CN"/>
              </w:rPr>
            </w:pPr>
            <w:r>
              <w:rPr>
                <w:rFonts w:hint="eastAsia" w:ascii="宋体" w:hAnsi="宋体" w:cs="宋体"/>
                <w:color w:val="000000"/>
                <w:sz w:val="18"/>
                <w:szCs w:val="18"/>
              </w:rPr>
              <w:t>30</w:t>
            </w:r>
          </w:p>
        </w:tc>
        <w:tc>
          <w:tcPr>
            <w:tcW w:w="894" w:type="dxa"/>
            <w:noWrap/>
            <w:vAlign w:val="center"/>
          </w:tcPr>
          <w:p>
            <w:pPr>
              <w:widowControl/>
              <w:spacing w:line="240" w:lineRule="exact"/>
              <w:jc w:val="center"/>
              <w:rPr>
                <w:rFonts w:hint="eastAsia" w:ascii="宋体" w:hAnsi="宋体" w:eastAsia="宋体" w:cs="宋体"/>
                <w:kern w:val="0"/>
                <w:sz w:val="18"/>
                <w:szCs w:val="18"/>
                <w:lang w:val="zh-CN" w:eastAsia="zh-CN" w:bidi="zh-CN"/>
              </w:rPr>
            </w:pPr>
            <w:r>
              <w:rPr>
                <w:rFonts w:hint="eastAsia" w:ascii="宋体" w:hAnsi="宋体" w:cs="宋体"/>
                <w:kern w:val="0"/>
                <w:sz w:val="18"/>
                <w:szCs w:val="18"/>
              </w:rPr>
              <w:t>0</w:t>
            </w:r>
          </w:p>
        </w:tc>
        <w:tc>
          <w:tcPr>
            <w:tcW w:w="619" w:type="dxa"/>
            <w:noWrap/>
            <w:vAlign w:val="center"/>
          </w:tcPr>
          <w:p>
            <w:pPr>
              <w:spacing w:line="240" w:lineRule="exact"/>
              <w:jc w:val="center"/>
              <w:rPr>
                <w:rFonts w:ascii="宋体" w:hAnsi="宋体" w:eastAsia="宋体" w:cs="宋体"/>
                <w:sz w:val="18"/>
                <w:szCs w:val="18"/>
                <w:lang w:val="zh-CN" w:eastAsia="zh-CN" w:bidi="zh-CN"/>
              </w:rPr>
            </w:pPr>
          </w:p>
        </w:tc>
        <w:tc>
          <w:tcPr>
            <w:tcW w:w="567" w:type="dxa"/>
            <w:noWrap/>
            <w:vAlign w:val="center"/>
          </w:tcPr>
          <w:p>
            <w:pPr>
              <w:spacing w:line="240" w:lineRule="exact"/>
              <w:jc w:val="center"/>
              <w:rPr>
                <w:rFonts w:hint="eastAsia" w:ascii="宋体" w:hAnsi="宋体" w:eastAsia="宋体" w:cs="宋体"/>
                <w:color w:val="000000"/>
                <w:sz w:val="18"/>
                <w:szCs w:val="18"/>
                <w:lang w:val="zh-CN" w:eastAsia="zh-CN" w:bidi="zh-CN"/>
              </w:rPr>
            </w:pPr>
          </w:p>
        </w:tc>
        <w:tc>
          <w:tcPr>
            <w:tcW w:w="537" w:type="dxa"/>
            <w:noWrap/>
            <w:vAlign w:val="center"/>
          </w:tcPr>
          <w:p>
            <w:pPr>
              <w:spacing w:line="240" w:lineRule="exact"/>
              <w:jc w:val="center"/>
              <w:rPr>
                <w:rFonts w:ascii="宋体" w:hAnsi="宋体" w:eastAsia="宋体" w:cs="宋体"/>
                <w:sz w:val="18"/>
                <w:szCs w:val="18"/>
                <w:lang w:val="zh-CN" w:eastAsia="zh-CN" w:bidi="zh-CN"/>
              </w:rPr>
            </w:pPr>
          </w:p>
        </w:tc>
        <w:tc>
          <w:tcPr>
            <w:tcW w:w="571" w:type="dxa"/>
            <w:noWrap/>
            <w:vAlign w:val="center"/>
          </w:tcPr>
          <w:p>
            <w:pPr>
              <w:spacing w:line="240" w:lineRule="exact"/>
              <w:jc w:val="center"/>
              <w:rPr>
                <w:rFonts w:ascii="宋体" w:hAnsi="宋体" w:eastAsia="宋体" w:cs="宋体"/>
                <w:sz w:val="18"/>
                <w:szCs w:val="18"/>
                <w:vertAlign w:val="superscript"/>
                <w:lang w:val="zh-CN" w:eastAsia="zh-CN" w:bidi="zh-CN"/>
              </w:rPr>
            </w:pPr>
            <w:r>
              <w:rPr>
                <w:rFonts w:hint="eastAsia" w:ascii="宋体" w:hAnsi="宋体" w:cs="宋体"/>
                <w:color w:val="000000"/>
                <w:sz w:val="18"/>
                <w:szCs w:val="18"/>
              </w:rPr>
              <w:t>2</w:t>
            </w: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500" w:hRule="exact"/>
          <w:jc w:val="center"/>
        </w:trPr>
        <w:tc>
          <w:tcPr>
            <w:tcW w:w="518" w:type="dxa"/>
            <w:vMerge w:val="continue"/>
            <w:noWrap/>
            <w:vAlign w:val="center"/>
          </w:tcPr>
          <w:p>
            <w:pPr>
              <w:spacing w:line="240" w:lineRule="exact"/>
              <w:jc w:val="center"/>
              <w:rPr>
                <w:sz w:val="18"/>
                <w:szCs w:val="18"/>
              </w:rPr>
            </w:pPr>
          </w:p>
        </w:tc>
        <w:tc>
          <w:tcPr>
            <w:tcW w:w="473" w:type="dxa"/>
            <w:tcBorders>
              <w:top w:val="single" w:color="auto" w:sz="2" w:space="0"/>
              <w:right w:val="single" w:color="auto" w:sz="2" w:space="0"/>
            </w:tcBorders>
            <w:noWrap/>
            <w:vAlign w:val="center"/>
          </w:tcPr>
          <w:p>
            <w:pPr>
              <w:spacing w:line="240" w:lineRule="exact"/>
              <w:jc w:val="center"/>
              <w:rPr>
                <w:sz w:val="18"/>
                <w:szCs w:val="18"/>
              </w:rPr>
            </w:pPr>
            <w:r>
              <w:rPr>
                <w:rFonts w:hint="eastAsia"/>
                <w:sz w:val="18"/>
                <w:szCs w:val="18"/>
              </w:rPr>
              <w:t>选修课</w:t>
            </w:r>
          </w:p>
        </w:tc>
        <w:tc>
          <w:tcPr>
            <w:tcW w:w="567" w:type="dxa"/>
            <w:gridSpan w:val="2"/>
            <w:tcBorders>
              <w:left w:val="single" w:color="auto" w:sz="2" w:space="0"/>
            </w:tcBorders>
            <w:noWrap/>
            <w:vAlign w:val="center"/>
          </w:tcPr>
          <w:p>
            <w:pPr>
              <w:spacing w:line="240" w:lineRule="exact"/>
              <w:jc w:val="center"/>
              <w:rPr>
                <w:sz w:val="18"/>
                <w:szCs w:val="18"/>
              </w:rPr>
            </w:pPr>
            <w:r>
              <w:rPr>
                <w:rFonts w:hint="eastAsia"/>
                <w:sz w:val="18"/>
                <w:szCs w:val="18"/>
              </w:rPr>
              <w:t>15</w:t>
            </w:r>
          </w:p>
        </w:tc>
        <w:tc>
          <w:tcPr>
            <w:tcW w:w="3613" w:type="dxa"/>
            <w:noWrap/>
            <w:vAlign w:val="center"/>
          </w:tcPr>
          <w:p>
            <w:pPr>
              <w:spacing w:line="240" w:lineRule="exact"/>
              <w:rPr>
                <w:sz w:val="18"/>
                <w:szCs w:val="18"/>
              </w:rPr>
            </w:pPr>
            <w:r>
              <w:rPr>
                <w:rFonts w:hint="eastAsia"/>
                <w:sz w:val="18"/>
                <w:szCs w:val="18"/>
              </w:rPr>
              <w:t>课程超市、网络选修课</w:t>
            </w:r>
          </w:p>
        </w:tc>
        <w:tc>
          <w:tcPr>
            <w:tcW w:w="525" w:type="dxa"/>
            <w:noWrap/>
            <w:vAlign w:val="center"/>
          </w:tcPr>
          <w:p>
            <w:pPr>
              <w:spacing w:line="240" w:lineRule="exact"/>
              <w:jc w:val="center"/>
              <w:rPr>
                <w:sz w:val="18"/>
                <w:szCs w:val="18"/>
              </w:rPr>
            </w:pPr>
            <w:r>
              <w:rPr>
                <w:rFonts w:hint="eastAsia"/>
                <w:sz w:val="18"/>
                <w:szCs w:val="18"/>
              </w:rPr>
              <w:t>选/查</w:t>
            </w:r>
          </w:p>
        </w:tc>
        <w:tc>
          <w:tcPr>
            <w:tcW w:w="1425" w:type="dxa"/>
            <w:noWrap/>
            <w:vAlign w:val="center"/>
          </w:tcPr>
          <w:p>
            <w:pPr>
              <w:spacing w:line="240" w:lineRule="exact"/>
              <w:jc w:val="center"/>
              <w:rPr>
                <w:sz w:val="18"/>
                <w:szCs w:val="18"/>
              </w:rPr>
            </w:pPr>
          </w:p>
        </w:tc>
        <w:tc>
          <w:tcPr>
            <w:tcW w:w="533" w:type="dxa"/>
            <w:noWrap/>
            <w:vAlign w:val="center"/>
          </w:tcPr>
          <w:p>
            <w:pPr>
              <w:spacing w:line="240" w:lineRule="exact"/>
              <w:jc w:val="center"/>
              <w:rPr>
                <w:sz w:val="18"/>
                <w:szCs w:val="18"/>
              </w:rPr>
            </w:pPr>
            <w:r>
              <w:rPr>
                <w:rFonts w:hint="eastAsia"/>
                <w:sz w:val="18"/>
                <w:szCs w:val="18"/>
              </w:rPr>
              <w:t>4</w:t>
            </w:r>
          </w:p>
        </w:tc>
        <w:tc>
          <w:tcPr>
            <w:tcW w:w="952" w:type="dxa"/>
            <w:noWrap/>
            <w:vAlign w:val="center"/>
          </w:tcPr>
          <w:p>
            <w:pPr>
              <w:spacing w:line="240" w:lineRule="exact"/>
              <w:jc w:val="center"/>
              <w:rPr>
                <w:sz w:val="18"/>
                <w:szCs w:val="18"/>
              </w:rPr>
            </w:pPr>
            <w:r>
              <w:rPr>
                <w:rFonts w:hint="eastAsia"/>
                <w:sz w:val="18"/>
                <w:szCs w:val="18"/>
              </w:rPr>
              <w:t>64</w:t>
            </w:r>
          </w:p>
        </w:tc>
        <w:tc>
          <w:tcPr>
            <w:tcW w:w="705" w:type="dxa"/>
            <w:noWrap/>
            <w:vAlign w:val="center"/>
          </w:tcPr>
          <w:p>
            <w:pPr>
              <w:spacing w:line="240" w:lineRule="exact"/>
              <w:jc w:val="center"/>
              <w:rPr>
                <w:sz w:val="18"/>
                <w:szCs w:val="18"/>
              </w:rPr>
            </w:pPr>
            <w:r>
              <w:rPr>
                <w:rFonts w:hint="eastAsia"/>
                <w:sz w:val="18"/>
                <w:szCs w:val="18"/>
              </w:rPr>
              <w:t>16</w:t>
            </w:r>
          </w:p>
        </w:tc>
        <w:tc>
          <w:tcPr>
            <w:tcW w:w="894" w:type="dxa"/>
            <w:noWrap/>
            <w:vAlign w:val="center"/>
          </w:tcPr>
          <w:p>
            <w:pPr>
              <w:widowControl/>
              <w:spacing w:line="240" w:lineRule="exact"/>
              <w:jc w:val="center"/>
              <w:rPr>
                <w:sz w:val="18"/>
                <w:szCs w:val="18"/>
              </w:rPr>
            </w:pPr>
            <w:r>
              <w:rPr>
                <w:rFonts w:hint="eastAsia"/>
                <w:sz w:val="18"/>
                <w:szCs w:val="18"/>
              </w:rPr>
              <w:t>48</w:t>
            </w:r>
          </w:p>
        </w:tc>
        <w:tc>
          <w:tcPr>
            <w:tcW w:w="619" w:type="dxa"/>
            <w:noWrap/>
            <w:vAlign w:val="center"/>
          </w:tcPr>
          <w:p>
            <w:pPr>
              <w:adjustRightInd w:val="0"/>
              <w:snapToGrid w:val="0"/>
              <w:spacing w:line="240" w:lineRule="exact"/>
              <w:jc w:val="center"/>
              <w:rPr>
                <w:sz w:val="18"/>
                <w:szCs w:val="18"/>
              </w:rPr>
            </w:pPr>
            <w:r>
              <w:rPr>
                <w:rFonts w:hint="eastAsia"/>
                <w:sz w:val="18"/>
                <w:szCs w:val="18"/>
              </w:rPr>
              <w:t>(</w:t>
            </w:r>
            <w:r>
              <w:rPr>
                <w:rFonts w:hint="eastAsia"/>
                <w:sz w:val="18"/>
                <w:szCs w:val="18"/>
                <w:lang w:val="en-US"/>
              </w:rPr>
              <w:t>16</w:t>
            </w:r>
            <w:r>
              <w:rPr>
                <w:rFonts w:hint="eastAsia"/>
                <w:sz w:val="18"/>
                <w:szCs w:val="18"/>
              </w:rPr>
              <w:t>)</w:t>
            </w:r>
          </w:p>
        </w:tc>
        <w:tc>
          <w:tcPr>
            <w:tcW w:w="567" w:type="dxa"/>
            <w:noWrap/>
            <w:vAlign w:val="center"/>
          </w:tcPr>
          <w:p>
            <w:pPr>
              <w:adjustRightInd w:val="0"/>
              <w:snapToGrid w:val="0"/>
              <w:spacing w:line="240" w:lineRule="exact"/>
              <w:jc w:val="center"/>
              <w:rPr>
                <w:sz w:val="18"/>
                <w:szCs w:val="18"/>
              </w:rPr>
            </w:pPr>
            <w:r>
              <w:rPr>
                <w:rFonts w:hint="eastAsia"/>
                <w:sz w:val="18"/>
                <w:szCs w:val="18"/>
              </w:rPr>
              <w:t>(</w:t>
            </w:r>
            <w:r>
              <w:rPr>
                <w:rFonts w:hint="eastAsia"/>
                <w:sz w:val="18"/>
                <w:szCs w:val="18"/>
                <w:lang w:val="en-US"/>
              </w:rPr>
              <w:t>16</w:t>
            </w:r>
            <w:r>
              <w:rPr>
                <w:rFonts w:hint="eastAsia"/>
                <w:sz w:val="18"/>
                <w:szCs w:val="18"/>
              </w:rPr>
              <w:t>)</w:t>
            </w:r>
          </w:p>
        </w:tc>
        <w:tc>
          <w:tcPr>
            <w:tcW w:w="537" w:type="dxa"/>
            <w:noWrap/>
            <w:vAlign w:val="center"/>
          </w:tcPr>
          <w:p>
            <w:pPr>
              <w:adjustRightInd w:val="0"/>
              <w:snapToGrid w:val="0"/>
              <w:spacing w:line="240" w:lineRule="exact"/>
              <w:jc w:val="center"/>
              <w:rPr>
                <w:sz w:val="18"/>
                <w:szCs w:val="18"/>
              </w:rPr>
            </w:pPr>
            <w:r>
              <w:rPr>
                <w:rFonts w:hint="eastAsia"/>
                <w:sz w:val="18"/>
                <w:szCs w:val="18"/>
              </w:rPr>
              <w:t>(</w:t>
            </w:r>
            <w:r>
              <w:rPr>
                <w:rFonts w:hint="eastAsia"/>
                <w:sz w:val="18"/>
                <w:szCs w:val="18"/>
                <w:lang w:val="en-US"/>
              </w:rPr>
              <w:t>16</w:t>
            </w:r>
            <w:r>
              <w:rPr>
                <w:rFonts w:hint="eastAsia"/>
                <w:sz w:val="18"/>
                <w:szCs w:val="18"/>
              </w:rPr>
              <w:t>)</w:t>
            </w:r>
          </w:p>
        </w:tc>
        <w:tc>
          <w:tcPr>
            <w:tcW w:w="571" w:type="dxa"/>
            <w:noWrap/>
            <w:vAlign w:val="center"/>
          </w:tcPr>
          <w:p>
            <w:pPr>
              <w:adjustRightInd w:val="0"/>
              <w:snapToGrid w:val="0"/>
              <w:spacing w:line="240" w:lineRule="exact"/>
              <w:jc w:val="center"/>
              <w:rPr>
                <w:sz w:val="18"/>
                <w:szCs w:val="18"/>
                <w:vertAlign w:val="superscript"/>
              </w:rPr>
            </w:pPr>
            <w:r>
              <w:rPr>
                <w:rFonts w:hint="eastAsia"/>
                <w:sz w:val="18"/>
                <w:szCs w:val="18"/>
              </w:rPr>
              <w:t>(</w:t>
            </w:r>
            <w:r>
              <w:rPr>
                <w:rFonts w:hint="eastAsia"/>
                <w:sz w:val="18"/>
                <w:szCs w:val="18"/>
                <w:lang w:val="en-US"/>
              </w:rPr>
              <w:t>16</w:t>
            </w:r>
            <w:r>
              <w:rPr>
                <w:rFonts w:hint="eastAsia"/>
                <w:sz w:val="18"/>
                <w:szCs w:val="18"/>
              </w:rPr>
              <w:t>)</w:t>
            </w:r>
          </w:p>
        </w:tc>
        <w:tc>
          <w:tcPr>
            <w:tcW w:w="637" w:type="dxa"/>
            <w:noWrap/>
            <w:vAlign w:val="center"/>
          </w:tcPr>
          <w:p>
            <w:pPr>
              <w:spacing w:line="240" w:lineRule="exact"/>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7121" w:type="dxa"/>
            <w:gridSpan w:val="7"/>
            <w:noWrap/>
            <w:vAlign w:val="center"/>
          </w:tcPr>
          <w:p>
            <w:pPr>
              <w:spacing w:line="240" w:lineRule="exact"/>
              <w:jc w:val="center"/>
              <w:rPr>
                <w:b/>
                <w:bCs/>
                <w:sz w:val="18"/>
                <w:szCs w:val="18"/>
              </w:rPr>
            </w:pPr>
            <w:r>
              <w:rPr>
                <w:rFonts w:hint="eastAsia"/>
                <w:b/>
                <w:bCs/>
                <w:iCs/>
                <w:sz w:val="18"/>
                <w:szCs w:val="18"/>
              </w:rPr>
              <w:t>公共基础课（含公共选修课）小计：</w:t>
            </w:r>
          </w:p>
        </w:tc>
        <w:tc>
          <w:tcPr>
            <w:tcW w:w="533" w:type="dxa"/>
            <w:noWrap/>
            <w:vAlign w:val="center"/>
          </w:tcPr>
          <w:p>
            <w:pPr>
              <w:widowControl/>
              <w:spacing w:line="240" w:lineRule="exact"/>
              <w:jc w:val="center"/>
              <w:rPr>
                <w:rFonts w:hint="default"/>
                <w:b/>
                <w:bCs/>
                <w:sz w:val="18"/>
                <w:szCs w:val="18"/>
                <w:lang w:val="en-US" w:eastAsia="zh-CN"/>
              </w:rPr>
            </w:pPr>
            <w:r>
              <w:rPr>
                <w:rFonts w:hint="eastAsia"/>
                <w:b/>
                <w:bCs/>
                <w:sz w:val="18"/>
                <w:szCs w:val="18"/>
                <w:lang w:val="en-US" w:eastAsia="zh-CN"/>
              </w:rPr>
              <w:t>37</w:t>
            </w:r>
          </w:p>
        </w:tc>
        <w:tc>
          <w:tcPr>
            <w:tcW w:w="952"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716</w:t>
            </w:r>
          </w:p>
        </w:tc>
        <w:tc>
          <w:tcPr>
            <w:tcW w:w="705"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407</w:t>
            </w:r>
          </w:p>
        </w:tc>
        <w:tc>
          <w:tcPr>
            <w:tcW w:w="894"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309</w:t>
            </w:r>
          </w:p>
        </w:tc>
        <w:tc>
          <w:tcPr>
            <w:tcW w:w="619"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17</w:t>
            </w:r>
          </w:p>
        </w:tc>
        <w:tc>
          <w:tcPr>
            <w:tcW w:w="56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12</w:t>
            </w:r>
          </w:p>
        </w:tc>
        <w:tc>
          <w:tcPr>
            <w:tcW w:w="53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0</w:t>
            </w:r>
          </w:p>
        </w:tc>
        <w:tc>
          <w:tcPr>
            <w:tcW w:w="571"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2</w:t>
            </w:r>
          </w:p>
        </w:tc>
        <w:tc>
          <w:tcPr>
            <w:tcW w:w="63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0</w:t>
            </w:r>
          </w:p>
        </w:tc>
        <w:tc>
          <w:tcPr>
            <w:tcW w:w="580"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restart"/>
            <w:noWrap/>
            <w:vAlign w:val="center"/>
          </w:tcPr>
          <w:p>
            <w:pPr>
              <w:spacing w:line="240" w:lineRule="exact"/>
              <w:jc w:val="center"/>
              <w:rPr>
                <w:sz w:val="18"/>
                <w:szCs w:val="18"/>
              </w:rPr>
            </w:pPr>
            <w:r>
              <w:rPr>
                <w:rFonts w:hint="eastAsia"/>
                <w:sz w:val="18"/>
                <w:szCs w:val="18"/>
              </w:rPr>
              <w:t>专业技能课程</w:t>
            </w:r>
          </w:p>
        </w:tc>
        <w:tc>
          <w:tcPr>
            <w:tcW w:w="495" w:type="dxa"/>
            <w:gridSpan w:val="2"/>
            <w:vMerge w:val="restart"/>
            <w:noWrap/>
            <w:vAlign w:val="center"/>
          </w:tcPr>
          <w:p>
            <w:pPr>
              <w:spacing w:line="240" w:lineRule="exact"/>
              <w:jc w:val="center"/>
              <w:rPr>
                <w:sz w:val="18"/>
                <w:szCs w:val="18"/>
              </w:rPr>
            </w:pPr>
            <w:r>
              <w:rPr>
                <w:rFonts w:hint="eastAsia"/>
                <w:sz w:val="18"/>
                <w:szCs w:val="18"/>
              </w:rPr>
              <w:t>专业基础课</w:t>
            </w:r>
          </w:p>
        </w:tc>
        <w:tc>
          <w:tcPr>
            <w:tcW w:w="545" w:type="dxa"/>
            <w:noWrap/>
            <w:vAlign w:val="center"/>
          </w:tcPr>
          <w:p>
            <w:pPr>
              <w:spacing w:line="240" w:lineRule="exact"/>
              <w:jc w:val="center"/>
              <w:rPr>
                <w:sz w:val="18"/>
                <w:szCs w:val="18"/>
              </w:rPr>
            </w:pPr>
            <w:r>
              <w:rPr>
                <w:rFonts w:hint="eastAsia"/>
                <w:sz w:val="18"/>
                <w:szCs w:val="18"/>
              </w:rPr>
              <w:t>1</w:t>
            </w:r>
          </w:p>
        </w:tc>
        <w:tc>
          <w:tcPr>
            <w:tcW w:w="3613" w:type="dxa"/>
            <w:noWrap/>
          </w:tcPr>
          <w:p>
            <w:pPr>
              <w:pStyle w:val="18"/>
              <w:spacing w:before="45"/>
              <w:rPr>
                <w:rFonts w:hint="eastAsia" w:eastAsia="宋体"/>
                <w:sz w:val="18"/>
                <w:szCs w:val="18"/>
                <w:lang w:val="en-US" w:eastAsia="zh-CN"/>
              </w:rPr>
            </w:pPr>
            <w:r>
              <w:rPr>
                <w:rFonts w:hint="eastAsia"/>
                <w:sz w:val="18"/>
                <w:lang w:val="en-US"/>
              </w:rPr>
              <w:t>经济学</w:t>
            </w:r>
            <w:r>
              <w:rPr>
                <w:rFonts w:hint="eastAsia"/>
                <w:sz w:val="18"/>
                <w:lang w:val="en-US" w:eastAsia="zh-CN"/>
              </w:rPr>
              <w:t>原理</w:t>
            </w:r>
          </w:p>
        </w:tc>
        <w:tc>
          <w:tcPr>
            <w:tcW w:w="525" w:type="dxa"/>
            <w:noWrap/>
          </w:tcPr>
          <w:p>
            <w:pPr>
              <w:pStyle w:val="18"/>
              <w:spacing w:before="45"/>
              <w:ind w:left="19"/>
              <w:jc w:val="center"/>
              <w:rPr>
                <w:sz w:val="18"/>
                <w:szCs w:val="18"/>
              </w:rPr>
            </w:pPr>
            <w:r>
              <w:rPr>
                <w:sz w:val="18"/>
              </w:rPr>
              <w:t>必/试</w:t>
            </w:r>
          </w:p>
        </w:tc>
        <w:tc>
          <w:tcPr>
            <w:tcW w:w="1425" w:type="dxa"/>
            <w:noWrap/>
          </w:tcPr>
          <w:p>
            <w:pPr>
              <w:pStyle w:val="18"/>
              <w:jc w:val="center"/>
              <w:rPr>
                <w:sz w:val="18"/>
                <w:szCs w:val="18"/>
              </w:rPr>
            </w:pPr>
            <w:r>
              <w:rPr>
                <w:rFonts w:hint="eastAsia" w:ascii="宋体" w:hAnsi="宋体" w:cs="宋体"/>
                <w:sz w:val="18"/>
                <w:szCs w:val="18"/>
              </w:rPr>
              <w:t>03620401001</w:t>
            </w:r>
          </w:p>
        </w:tc>
        <w:tc>
          <w:tcPr>
            <w:tcW w:w="533" w:type="dxa"/>
            <w:noWrap/>
          </w:tcPr>
          <w:p>
            <w:pPr>
              <w:pStyle w:val="18"/>
              <w:spacing w:before="45"/>
              <w:ind w:left="174"/>
              <w:rPr>
                <w:color w:val="FF0000"/>
                <w:sz w:val="18"/>
                <w:szCs w:val="18"/>
              </w:rPr>
            </w:pPr>
            <w:r>
              <w:rPr>
                <w:rFonts w:hint="eastAsia"/>
                <w:sz w:val="18"/>
                <w:lang w:val="en-US"/>
              </w:rPr>
              <w:t>3</w:t>
            </w:r>
          </w:p>
        </w:tc>
        <w:tc>
          <w:tcPr>
            <w:tcW w:w="952" w:type="dxa"/>
            <w:noWrap/>
          </w:tcPr>
          <w:p>
            <w:pPr>
              <w:pStyle w:val="18"/>
              <w:spacing w:before="45"/>
              <w:ind w:left="102" w:right="80"/>
              <w:jc w:val="center"/>
              <w:rPr>
                <w:color w:val="FF0000"/>
                <w:sz w:val="18"/>
                <w:szCs w:val="18"/>
                <w:lang w:val="en-US"/>
              </w:rPr>
            </w:pPr>
            <w:r>
              <w:rPr>
                <w:rFonts w:hint="eastAsia"/>
                <w:sz w:val="18"/>
                <w:lang w:val="en-US"/>
              </w:rPr>
              <w:t>56</w:t>
            </w:r>
          </w:p>
        </w:tc>
        <w:tc>
          <w:tcPr>
            <w:tcW w:w="705" w:type="dxa"/>
            <w:noWrap/>
          </w:tcPr>
          <w:p>
            <w:pPr>
              <w:pStyle w:val="18"/>
              <w:spacing w:before="45"/>
              <w:ind w:left="25"/>
              <w:jc w:val="center"/>
              <w:rPr>
                <w:color w:val="FF0000"/>
                <w:sz w:val="18"/>
                <w:szCs w:val="18"/>
                <w:lang w:val="en-US"/>
              </w:rPr>
            </w:pPr>
            <w:r>
              <w:rPr>
                <w:rFonts w:hint="eastAsia"/>
                <w:sz w:val="18"/>
                <w:lang w:val="en-US"/>
              </w:rPr>
              <w:t>56</w:t>
            </w:r>
          </w:p>
        </w:tc>
        <w:tc>
          <w:tcPr>
            <w:tcW w:w="894" w:type="dxa"/>
            <w:noWrap/>
          </w:tcPr>
          <w:p>
            <w:pPr>
              <w:pStyle w:val="18"/>
              <w:spacing w:before="45"/>
              <w:ind w:left="22"/>
              <w:jc w:val="center"/>
              <w:rPr>
                <w:color w:val="FF0000"/>
                <w:sz w:val="18"/>
                <w:szCs w:val="18"/>
              </w:rPr>
            </w:pPr>
            <w:r>
              <w:rPr>
                <w:sz w:val="18"/>
              </w:rPr>
              <w:t>0</w:t>
            </w:r>
          </w:p>
        </w:tc>
        <w:tc>
          <w:tcPr>
            <w:tcW w:w="619" w:type="dxa"/>
            <w:noWrap/>
          </w:tcPr>
          <w:p>
            <w:pPr>
              <w:pStyle w:val="18"/>
              <w:spacing w:before="45"/>
              <w:ind w:left="22"/>
              <w:jc w:val="center"/>
              <w:rPr>
                <w:sz w:val="18"/>
                <w:szCs w:val="18"/>
              </w:rPr>
            </w:pPr>
            <w:r>
              <w:rPr>
                <w:sz w:val="18"/>
              </w:rPr>
              <w:t>4</w:t>
            </w: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2</w:t>
            </w:r>
          </w:p>
        </w:tc>
        <w:tc>
          <w:tcPr>
            <w:tcW w:w="3613" w:type="dxa"/>
            <w:noWrap/>
          </w:tcPr>
          <w:p>
            <w:pPr>
              <w:pStyle w:val="18"/>
              <w:spacing w:before="41"/>
              <w:rPr>
                <w:sz w:val="18"/>
                <w:szCs w:val="18"/>
              </w:rPr>
            </w:pPr>
            <w:r>
              <w:rPr>
                <w:rFonts w:hint="eastAsia"/>
                <w:sz w:val="18"/>
                <w:lang w:val="en-US"/>
              </w:rPr>
              <w:t>商品学</w:t>
            </w:r>
          </w:p>
        </w:tc>
        <w:tc>
          <w:tcPr>
            <w:tcW w:w="525" w:type="dxa"/>
            <w:noWrap/>
          </w:tcPr>
          <w:p>
            <w:pPr>
              <w:pStyle w:val="18"/>
              <w:spacing w:before="41"/>
              <w:ind w:left="19"/>
              <w:jc w:val="center"/>
              <w:rPr>
                <w:sz w:val="18"/>
                <w:szCs w:val="18"/>
              </w:rPr>
            </w:pPr>
            <w:r>
              <w:rPr>
                <w:sz w:val="18"/>
              </w:rPr>
              <w:t>必/试</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40</w:t>
            </w:r>
          </w:p>
        </w:tc>
        <w:tc>
          <w:tcPr>
            <w:tcW w:w="533" w:type="dxa"/>
            <w:noWrap/>
          </w:tcPr>
          <w:p>
            <w:pPr>
              <w:pStyle w:val="18"/>
              <w:jc w:val="center"/>
              <w:rPr>
                <w:color w:val="FF0000"/>
                <w:sz w:val="18"/>
                <w:szCs w:val="18"/>
              </w:rPr>
            </w:pPr>
            <w:r>
              <w:rPr>
                <w:rFonts w:hint="eastAsia"/>
                <w:sz w:val="18"/>
                <w:lang w:val="en-US"/>
              </w:rPr>
              <w:t>1.5</w:t>
            </w:r>
          </w:p>
        </w:tc>
        <w:tc>
          <w:tcPr>
            <w:tcW w:w="952" w:type="dxa"/>
            <w:noWrap/>
          </w:tcPr>
          <w:p>
            <w:pPr>
              <w:pStyle w:val="18"/>
              <w:spacing w:before="41"/>
              <w:ind w:left="102" w:right="80"/>
              <w:jc w:val="center"/>
              <w:rPr>
                <w:color w:val="FF0000"/>
                <w:sz w:val="18"/>
                <w:szCs w:val="18"/>
                <w:lang w:val="en-US"/>
              </w:rPr>
            </w:pPr>
            <w:r>
              <w:rPr>
                <w:rFonts w:hint="eastAsia"/>
                <w:sz w:val="18"/>
                <w:lang w:val="en-US"/>
              </w:rPr>
              <w:t>28</w:t>
            </w:r>
          </w:p>
        </w:tc>
        <w:tc>
          <w:tcPr>
            <w:tcW w:w="705" w:type="dxa"/>
            <w:noWrap/>
          </w:tcPr>
          <w:p>
            <w:pPr>
              <w:pStyle w:val="18"/>
              <w:spacing w:before="41"/>
              <w:ind w:left="25"/>
              <w:jc w:val="center"/>
              <w:rPr>
                <w:color w:val="FF0000"/>
                <w:sz w:val="18"/>
                <w:szCs w:val="18"/>
                <w:lang w:val="en-US"/>
              </w:rPr>
            </w:pPr>
            <w:r>
              <w:rPr>
                <w:rFonts w:hint="eastAsia"/>
                <w:sz w:val="18"/>
                <w:lang w:val="en-US"/>
              </w:rPr>
              <w:t>28</w:t>
            </w:r>
          </w:p>
        </w:tc>
        <w:tc>
          <w:tcPr>
            <w:tcW w:w="894" w:type="dxa"/>
            <w:noWrap/>
          </w:tcPr>
          <w:p>
            <w:pPr>
              <w:pStyle w:val="18"/>
              <w:spacing w:before="41"/>
              <w:ind w:left="22"/>
              <w:jc w:val="center"/>
              <w:rPr>
                <w:color w:val="FF0000"/>
                <w:sz w:val="18"/>
                <w:szCs w:val="18"/>
              </w:rPr>
            </w:pPr>
            <w:r>
              <w:rPr>
                <w:sz w:val="18"/>
              </w:rPr>
              <w:t>0</w:t>
            </w:r>
          </w:p>
        </w:tc>
        <w:tc>
          <w:tcPr>
            <w:tcW w:w="619" w:type="dxa"/>
            <w:noWrap/>
          </w:tcPr>
          <w:p>
            <w:pPr>
              <w:pStyle w:val="18"/>
              <w:spacing w:before="41"/>
              <w:ind w:left="22"/>
              <w:jc w:val="center"/>
              <w:rPr>
                <w:sz w:val="18"/>
                <w:szCs w:val="18"/>
              </w:rPr>
            </w:pPr>
            <w:r>
              <w:rPr>
                <w:rFonts w:hint="eastAsia"/>
                <w:sz w:val="18"/>
                <w:lang w:val="en-US"/>
              </w:rPr>
              <w:t>2</w:t>
            </w: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vAlign w:val="center"/>
          </w:tcPr>
          <w:p>
            <w:pPr>
              <w:spacing w:line="240" w:lineRule="exact"/>
              <w:ind w:left="-79" w:leftChars="-36" w:right="-121" w:rightChars="-55"/>
              <w:jc w:val="center"/>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sz w:val="18"/>
                <w:szCs w:val="18"/>
              </w:rPr>
            </w:pPr>
            <w:r>
              <w:rPr>
                <w:rFonts w:hint="eastAsia"/>
                <w:sz w:val="18"/>
                <w:szCs w:val="18"/>
              </w:rPr>
              <w:t>3</w:t>
            </w:r>
          </w:p>
        </w:tc>
        <w:tc>
          <w:tcPr>
            <w:tcW w:w="3613" w:type="dxa"/>
            <w:noWrap/>
          </w:tcPr>
          <w:p>
            <w:pPr>
              <w:pStyle w:val="18"/>
              <w:spacing w:before="42"/>
              <w:ind w:left="31"/>
              <w:rPr>
                <w:sz w:val="18"/>
                <w:szCs w:val="18"/>
              </w:rPr>
            </w:pPr>
            <w:r>
              <w:rPr>
                <w:rFonts w:hint="eastAsia"/>
                <w:sz w:val="18"/>
                <w:lang w:val="en-US"/>
              </w:rPr>
              <w:t>电子商务基础</w:t>
            </w:r>
          </w:p>
        </w:tc>
        <w:tc>
          <w:tcPr>
            <w:tcW w:w="525" w:type="dxa"/>
            <w:noWrap/>
          </w:tcPr>
          <w:p>
            <w:pPr>
              <w:pStyle w:val="18"/>
              <w:spacing w:before="42"/>
              <w:ind w:left="19"/>
              <w:jc w:val="center"/>
              <w:rPr>
                <w:sz w:val="18"/>
                <w:szCs w:val="18"/>
              </w:rPr>
            </w:pPr>
            <w:r>
              <w:rPr>
                <w:sz w:val="18"/>
              </w:rPr>
              <w:t>必/试</w:t>
            </w:r>
          </w:p>
        </w:tc>
        <w:tc>
          <w:tcPr>
            <w:tcW w:w="1425" w:type="dxa"/>
            <w:noWrap/>
          </w:tcPr>
          <w:p>
            <w:pPr>
              <w:pStyle w:val="18"/>
              <w:jc w:val="center"/>
              <w:rPr>
                <w:sz w:val="18"/>
                <w:szCs w:val="18"/>
              </w:rPr>
            </w:pPr>
            <w:r>
              <w:rPr>
                <w:rFonts w:hint="eastAsia" w:ascii="宋体" w:hAnsi="宋体" w:cs="宋体"/>
                <w:sz w:val="18"/>
                <w:szCs w:val="18"/>
              </w:rPr>
              <w:t>03620401007</w:t>
            </w:r>
          </w:p>
        </w:tc>
        <w:tc>
          <w:tcPr>
            <w:tcW w:w="533" w:type="dxa"/>
            <w:noWrap/>
          </w:tcPr>
          <w:p>
            <w:pPr>
              <w:pStyle w:val="18"/>
              <w:spacing w:before="42"/>
              <w:ind w:left="174"/>
              <w:rPr>
                <w:color w:val="FF0000"/>
                <w:sz w:val="18"/>
                <w:szCs w:val="18"/>
              </w:rPr>
            </w:pPr>
            <w:r>
              <w:rPr>
                <w:rFonts w:hint="eastAsia"/>
                <w:sz w:val="18"/>
                <w:lang w:val="en-US"/>
              </w:rPr>
              <w:t>4</w:t>
            </w:r>
          </w:p>
        </w:tc>
        <w:tc>
          <w:tcPr>
            <w:tcW w:w="952" w:type="dxa"/>
            <w:noWrap/>
          </w:tcPr>
          <w:p>
            <w:pPr>
              <w:pStyle w:val="18"/>
              <w:spacing w:before="42"/>
              <w:ind w:left="102" w:right="80"/>
              <w:jc w:val="center"/>
              <w:rPr>
                <w:color w:val="FF0000"/>
                <w:sz w:val="18"/>
                <w:szCs w:val="18"/>
              </w:rPr>
            </w:pPr>
            <w:r>
              <w:rPr>
                <w:rFonts w:hint="eastAsia"/>
                <w:sz w:val="18"/>
                <w:lang w:val="en-US"/>
              </w:rPr>
              <w:t>64</w:t>
            </w:r>
          </w:p>
        </w:tc>
        <w:tc>
          <w:tcPr>
            <w:tcW w:w="705" w:type="dxa"/>
            <w:noWrap/>
          </w:tcPr>
          <w:p>
            <w:pPr>
              <w:pStyle w:val="18"/>
              <w:spacing w:before="42"/>
              <w:ind w:left="24"/>
              <w:jc w:val="center"/>
              <w:rPr>
                <w:color w:val="FF0000"/>
                <w:sz w:val="18"/>
                <w:szCs w:val="18"/>
              </w:rPr>
            </w:pPr>
            <w:r>
              <w:rPr>
                <w:rFonts w:hint="eastAsia"/>
                <w:sz w:val="18"/>
                <w:lang w:val="en-US"/>
              </w:rPr>
              <w:t>64</w:t>
            </w:r>
          </w:p>
        </w:tc>
        <w:tc>
          <w:tcPr>
            <w:tcW w:w="894" w:type="dxa"/>
            <w:noWrap/>
          </w:tcPr>
          <w:p>
            <w:pPr>
              <w:pStyle w:val="18"/>
              <w:spacing w:before="42"/>
              <w:ind w:left="28"/>
              <w:jc w:val="center"/>
              <w:rPr>
                <w:color w:val="FF0000"/>
                <w:sz w:val="18"/>
                <w:szCs w:val="18"/>
              </w:rPr>
            </w:pPr>
            <w:r>
              <w:rPr>
                <w:rFonts w:hint="eastAsia"/>
                <w:sz w:val="18"/>
                <w:lang w:val="en-US"/>
              </w:rPr>
              <w:t>0</w:t>
            </w:r>
          </w:p>
        </w:tc>
        <w:tc>
          <w:tcPr>
            <w:tcW w:w="619" w:type="dxa"/>
            <w:noWrap/>
          </w:tcPr>
          <w:p>
            <w:pPr>
              <w:pStyle w:val="18"/>
              <w:rPr>
                <w:sz w:val="18"/>
                <w:szCs w:val="18"/>
              </w:rPr>
            </w:pPr>
          </w:p>
        </w:tc>
        <w:tc>
          <w:tcPr>
            <w:tcW w:w="567" w:type="dxa"/>
            <w:noWrap/>
          </w:tcPr>
          <w:p>
            <w:pPr>
              <w:pStyle w:val="18"/>
              <w:spacing w:before="42"/>
              <w:ind w:left="22"/>
              <w:jc w:val="center"/>
              <w:rPr>
                <w:sz w:val="18"/>
                <w:szCs w:val="18"/>
              </w:rPr>
            </w:pPr>
            <w:r>
              <w:rPr>
                <w:rFonts w:hint="eastAsia"/>
                <w:sz w:val="18"/>
                <w:lang w:val="en-US"/>
              </w:rPr>
              <w:t>4</w:t>
            </w: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4</w:t>
            </w:r>
          </w:p>
        </w:tc>
        <w:tc>
          <w:tcPr>
            <w:tcW w:w="3613" w:type="dxa"/>
            <w:noWrap/>
          </w:tcPr>
          <w:p>
            <w:pPr>
              <w:pStyle w:val="18"/>
              <w:spacing w:before="40"/>
              <w:ind w:left="31"/>
              <w:rPr>
                <w:sz w:val="18"/>
                <w:szCs w:val="18"/>
              </w:rPr>
            </w:pPr>
            <w:r>
              <w:rPr>
                <w:rFonts w:hint="eastAsia"/>
                <w:sz w:val="18"/>
                <w:lang w:val="en-US"/>
              </w:rPr>
              <w:t>企业管理</w:t>
            </w:r>
          </w:p>
        </w:tc>
        <w:tc>
          <w:tcPr>
            <w:tcW w:w="525" w:type="dxa"/>
            <w:noWrap/>
          </w:tcPr>
          <w:p>
            <w:pPr>
              <w:pStyle w:val="18"/>
              <w:spacing w:before="40"/>
              <w:ind w:left="19"/>
              <w:jc w:val="center"/>
              <w:rPr>
                <w:sz w:val="18"/>
                <w:szCs w:val="18"/>
              </w:rPr>
            </w:pPr>
            <w:r>
              <w:rPr>
                <w:sz w:val="18"/>
              </w:rPr>
              <w:t>必/试</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41</w:t>
            </w:r>
          </w:p>
        </w:tc>
        <w:tc>
          <w:tcPr>
            <w:tcW w:w="533" w:type="dxa"/>
            <w:noWrap/>
          </w:tcPr>
          <w:p>
            <w:pPr>
              <w:pStyle w:val="18"/>
              <w:spacing w:before="40"/>
              <w:ind w:left="174"/>
              <w:rPr>
                <w:color w:val="FF0000"/>
                <w:sz w:val="18"/>
                <w:szCs w:val="18"/>
              </w:rPr>
            </w:pPr>
            <w:r>
              <w:rPr>
                <w:sz w:val="18"/>
              </w:rPr>
              <w:t>2</w:t>
            </w:r>
          </w:p>
        </w:tc>
        <w:tc>
          <w:tcPr>
            <w:tcW w:w="952" w:type="dxa"/>
            <w:noWrap/>
          </w:tcPr>
          <w:p>
            <w:pPr>
              <w:pStyle w:val="18"/>
              <w:spacing w:before="40"/>
              <w:ind w:left="102" w:right="80"/>
              <w:jc w:val="center"/>
              <w:rPr>
                <w:color w:val="FF0000"/>
                <w:sz w:val="18"/>
                <w:szCs w:val="18"/>
              </w:rPr>
            </w:pPr>
            <w:r>
              <w:rPr>
                <w:sz w:val="18"/>
              </w:rPr>
              <w:t>3</w:t>
            </w:r>
            <w:r>
              <w:rPr>
                <w:rFonts w:hint="eastAsia"/>
                <w:sz w:val="18"/>
                <w:lang w:val="en-US"/>
              </w:rPr>
              <w:t>2</w:t>
            </w:r>
          </w:p>
        </w:tc>
        <w:tc>
          <w:tcPr>
            <w:tcW w:w="705" w:type="dxa"/>
            <w:noWrap/>
          </w:tcPr>
          <w:p>
            <w:pPr>
              <w:pStyle w:val="18"/>
              <w:spacing w:before="40"/>
              <w:ind w:left="25"/>
              <w:jc w:val="center"/>
              <w:rPr>
                <w:color w:val="FF0000"/>
                <w:sz w:val="18"/>
                <w:szCs w:val="18"/>
              </w:rPr>
            </w:pPr>
            <w:r>
              <w:rPr>
                <w:rFonts w:hint="eastAsia"/>
                <w:sz w:val="18"/>
                <w:lang w:val="en-US"/>
              </w:rPr>
              <w:t>20</w:t>
            </w:r>
          </w:p>
        </w:tc>
        <w:tc>
          <w:tcPr>
            <w:tcW w:w="894" w:type="dxa"/>
            <w:noWrap/>
          </w:tcPr>
          <w:p>
            <w:pPr>
              <w:pStyle w:val="18"/>
              <w:spacing w:before="40"/>
              <w:ind w:left="28"/>
              <w:jc w:val="center"/>
              <w:rPr>
                <w:color w:val="FF0000"/>
                <w:sz w:val="18"/>
                <w:szCs w:val="18"/>
              </w:rPr>
            </w:pPr>
            <w:r>
              <w:rPr>
                <w:rFonts w:hint="eastAsia"/>
                <w:sz w:val="18"/>
                <w:lang w:val="en-US"/>
              </w:rPr>
              <w:t>12</w:t>
            </w:r>
          </w:p>
        </w:tc>
        <w:tc>
          <w:tcPr>
            <w:tcW w:w="619" w:type="dxa"/>
            <w:noWrap/>
          </w:tcPr>
          <w:p>
            <w:pPr>
              <w:pStyle w:val="18"/>
              <w:rPr>
                <w:sz w:val="18"/>
                <w:szCs w:val="18"/>
              </w:rPr>
            </w:pPr>
          </w:p>
        </w:tc>
        <w:tc>
          <w:tcPr>
            <w:tcW w:w="567" w:type="dxa"/>
            <w:noWrap/>
          </w:tcPr>
          <w:p>
            <w:pPr>
              <w:pStyle w:val="18"/>
              <w:spacing w:before="40"/>
              <w:ind w:left="22"/>
              <w:jc w:val="center"/>
              <w:rPr>
                <w:sz w:val="18"/>
                <w:szCs w:val="18"/>
              </w:rPr>
            </w:pPr>
            <w:r>
              <w:rPr>
                <w:sz w:val="18"/>
              </w:rPr>
              <w:t>2</w:t>
            </w: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lang w:val="en-US"/>
              </w:rPr>
            </w:pPr>
            <w:r>
              <w:rPr>
                <w:rFonts w:hint="eastAsia"/>
                <w:sz w:val="18"/>
                <w:szCs w:val="18"/>
                <w:lang w:val="en-US"/>
              </w:rPr>
              <w:t>5</w:t>
            </w:r>
          </w:p>
        </w:tc>
        <w:tc>
          <w:tcPr>
            <w:tcW w:w="3613" w:type="dxa"/>
            <w:noWrap/>
          </w:tcPr>
          <w:p>
            <w:pPr>
              <w:pStyle w:val="18"/>
              <w:spacing w:before="43"/>
              <w:ind w:left="31"/>
              <w:rPr>
                <w:rFonts w:hint="default" w:eastAsia="宋体"/>
                <w:sz w:val="18"/>
                <w:szCs w:val="18"/>
                <w:lang w:val="en-US" w:eastAsia="zh-CN"/>
              </w:rPr>
            </w:pPr>
            <w:r>
              <w:rPr>
                <w:rFonts w:hint="eastAsia"/>
                <w:sz w:val="18"/>
                <w:lang w:val="en-US"/>
              </w:rPr>
              <w:t>统计</w:t>
            </w:r>
            <w:r>
              <w:rPr>
                <w:rFonts w:hint="eastAsia"/>
                <w:sz w:val="18"/>
                <w:lang w:val="en-US" w:eastAsia="zh-CN"/>
              </w:rPr>
              <w:t>学原理</w:t>
            </w:r>
          </w:p>
        </w:tc>
        <w:tc>
          <w:tcPr>
            <w:tcW w:w="525" w:type="dxa"/>
            <w:noWrap/>
          </w:tcPr>
          <w:p>
            <w:pPr>
              <w:pStyle w:val="18"/>
              <w:spacing w:before="43"/>
              <w:ind w:left="19"/>
              <w:jc w:val="center"/>
              <w:rPr>
                <w:sz w:val="18"/>
                <w:szCs w:val="18"/>
              </w:rPr>
            </w:pPr>
            <w:r>
              <w:rPr>
                <w:sz w:val="18"/>
              </w:rPr>
              <w:t>必/查</w:t>
            </w:r>
          </w:p>
        </w:tc>
        <w:tc>
          <w:tcPr>
            <w:tcW w:w="1425" w:type="dxa"/>
            <w:noWrap/>
          </w:tcPr>
          <w:p>
            <w:pPr>
              <w:pStyle w:val="18"/>
              <w:jc w:val="center"/>
              <w:rPr>
                <w:sz w:val="18"/>
                <w:szCs w:val="18"/>
              </w:rPr>
            </w:pPr>
            <w:r>
              <w:rPr>
                <w:rFonts w:hint="eastAsia" w:ascii="宋体" w:hAnsi="宋体" w:cs="宋体"/>
                <w:sz w:val="18"/>
                <w:szCs w:val="18"/>
              </w:rPr>
              <w:t>03620401004</w:t>
            </w:r>
          </w:p>
        </w:tc>
        <w:tc>
          <w:tcPr>
            <w:tcW w:w="533" w:type="dxa"/>
            <w:noWrap/>
          </w:tcPr>
          <w:p>
            <w:pPr>
              <w:pStyle w:val="18"/>
              <w:jc w:val="center"/>
              <w:rPr>
                <w:color w:val="FF0000"/>
                <w:sz w:val="18"/>
                <w:szCs w:val="18"/>
              </w:rPr>
            </w:pPr>
            <w:r>
              <w:rPr>
                <w:rFonts w:hint="eastAsia"/>
                <w:sz w:val="18"/>
                <w:lang w:val="en-US"/>
              </w:rPr>
              <w:t>1</w:t>
            </w:r>
          </w:p>
        </w:tc>
        <w:tc>
          <w:tcPr>
            <w:tcW w:w="952" w:type="dxa"/>
            <w:noWrap/>
          </w:tcPr>
          <w:p>
            <w:pPr>
              <w:pStyle w:val="18"/>
              <w:spacing w:before="43"/>
              <w:ind w:left="102" w:right="80"/>
              <w:jc w:val="center"/>
              <w:rPr>
                <w:color w:val="FF0000"/>
                <w:sz w:val="18"/>
                <w:szCs w:val="18"/>
              </w:rPr>
            </w:pPr>
            <w:r>
              <w:rPr>
                <w:rFonts w:hint="eastAsia"/>
                <w:sz w:val="18"/>
                <w:lang w:val="en-US"/>
              </w:rPr>
              <w:t>22</w:t>
            </w:r>
          </w:p>
        </w:tc>
        <w:tc>
          <w:tcPr>
            <w:tcW w:w="705" w:type="dxa"/>
            <w:noWrap/>
          </w:tcPr>
          <w:p>
            <w:pPr>
              <w:pStyle w:val="18"/>
              <w:spacing w:before="43"/>
              <w:ind w:left="25"/>
              <w:jc w:val="center"/>
              <w:rPr>
                <w:color w:val="FF0000"/>
                <w:sz w:val="18"/>
                <w:szCs w:val="18"/>
              </w:rPr>
            </w:pPr>
            <w:r>
              <w:rPr>
                <w:rFonts w:hint="eastAsia"/>
                <w:sz w:val="18"/>
                <w:lang w:val="en-US"/>
              </w:rPr>
              <w:t>12</w:t>
            </w:r>
          </w:p>
        </w:tc>
        <w:tc>
          <w:tcPr>
            <w:tcW w:w="894" w:type="dxa"/>
            <w:noWrap/>
          </w:tcPr>
          <w:p>
            <w:pPr>
              <w:pStyle w:val="18"/>
              <w:spacing w:before="43"/>
              <w:ind w:left="28"/>
              <w:jc w:val="center"/>
              <w:rPr>
                <w:color w:val="FF0000"/>
                <w:sz w:val="18"/>
                <w:szCs w:val="18"/>
              </w:rPr>
            </w:pPr>
            <w:r>
              <w:rPr>
                <w:sz w:val="18"/>
              </w:rPr>
              <w:t>1</w:t>
            </w:r>
            <w:r>
              <w:rPr>
                <w:rFonts w:hint="eastAsia"/>
                <w:sz w:val="18"/>
                <w:lang w:val="en-US"/>
              </w:rPr>
              <w:t>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3"/>
              <w:ind w:left="21"/>
              <w:jc w:val="center"/>
              <w:rPr>
                <w:sz w:val="18"/>
                <w:szCs w:val="18"/>
              </w:rPr>
            </w:pPr>
            <w:r>
              <w:rPr>
                <w:sz w:val="18"/>
              </w:rPr>
              <w:t>2</w:t>
            </w:r>
          </w:p>
        </w:tc>
        <w:tc>
          <w:tcPr>
            <w:tcW w:w="571" w:type="dxa"/>
            <w:noWrap/>
          </w:tcPr>
          <w:p>
            <w:pPr>
              <w:pStyle w:val="18"/>
              <w:rPr>
                <w:sz w:val="18"/>
                <w:szCs w:val="18"/>
              </w:rPr>
            </w:pP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lang w:val="en-US"/>
              </w:rPr>
            </w:pPr>
            <w:r>
              <w:rPr>
                <w:rFonts w:hint="eastAsia"/>
                <w:sz w:val="18"/>
                <w:szCs w:val="18"/>
                <w:lang w:val="en-US"/>
              </w:rPr>
              <w:t>6</w:t>
            </w:r>
          </w:p>
        </w:tc>
        <w:tc>
          <w:tcPr>
            <w:tcW w:w="3613" w:type="dxa"/>
            <w:noWrap/>
          </w:tcPr>
          <w:p>
            <w:pPr>
              <w:pStyle w:val="18"/>
              <w:spacing w:before="40"/>
              <w:ind w:left="31"/>
              <w:rPr>
                <w:sz w:val="18"/>
                <w:szCs w:val="18"/>
              </w:rPr>
            </w:pPr>
            <w:r>
              <w:rPr>
                <w:rFonts w:hint="eastAsia"/>
                <w:sz w:val="18"/>
                <w:lang w:val="en-US"/>
              </w:rPr>
              <w:t>金融概论</w:t>
            </w:r>
          </w:p>
        </w:tc>
        <w:tc>
          <w:tcPr>
            <w:tcW w:w="525" w:type="dxa"/>
            <w:noWrap/>
          </w:tcPr>
          <w:p>
            <w:pPr>
              <w:pStyle w:val="18"/>
              <w:spacing w:before="40"/>
              <w:ind w:left="19"/>
              <w:jc w:val="center"/>
              <w:rPr>
                <w:sz w:val="18"/>
                <w:szCs w:val="18"/>
              </w:rPr>
            </w:pPr>
            <w:r>
              <w:rPr>
                <w:sz w:val="18"/>
              </w:rPr>
              <w:t>必/试</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42</w:t>
            </w:r>
          </w:p>
        </w:tc>
        <w:tc>
          <w:tcPr>
            <w:tcW w:w="533" w:type="dxa"/>
            <w:noWrap/>
          </w:tcPr>
          <w:p>
            <w:pPr>
              <w:pStyle w:val="18"/>
              <w:spacing w:before="40"/>
              <w:ind w:left="174"/>
              <w:rPr>
                <w:color w:val="FF0000"/>
                <w:sz w:val="18"/>
                <w:szCs w:val="18"/>
              </w:rPr>
            </w:pPr>
            <w:r>
              <w:rPr>
                <w:rFonts w:hint="eastAsia"/>
                <w:sz w:val="18"/>
                <w:lang w:val="en-US"/>
              </w:rPr>
              <w:t>2</w:t>
            </w:r>
          </w:p>
        </w:tc>
        <w:tc>
          <w:tcPr>
            <w:tcW w:w="952" w:type="dxa"/>
            <w:noWrap/>
          </w:tcPr>
          <w:p>
            <w:pPr>
              <w:pStyle w:val="18"/>
              <w:spacing w:before="40"/>
              <w:ind w:left="102" w:right="80"/>
              <w:jc w:val="center"/>
              <w:rPr>
                <w:color w:val="FF0000"/>
                <w:sz w:val="18"/>
                <w:szCs w:val="18"/>
              </w:rPr>
            </w:pPr>
            <w:r>
              <w:rPr>
                <w:rFonts w:hint="eastAsia"/>
                <w:sz w:val="18"/>
                <w:lang w:val="en-US"/>
              </w:rPr>
              <w:t>44</w:t>
            </w:r>
          </w:p>
        </w:tc>
        <w:tc>
          <w:tcPr>
            <w:tcW w:w="705" w:type="dxa"/>
            <w:noWrap/>
          </w:tcPr>
          <w:p>
            <w:pPr>
              <w:pStyle w:val="18"/>
              <w:spacing w:before="40"/>
              <w:ind w:left="25"/>
              <w:jc w:val="center"/>
              <w:rPr>
                <w:color w:val="FF0000"/>
                <w:sz w:val="18"/>
                <w:szCs w:val="18"/>
                <w:lang w:val="en-US"/>
              </w:rPr>
            </w:pPr>
            <w:r>
              <w:rPr>
                <w:rFonts w:hint="eastAsia"/>
                <w:sz w:val="18"/>
                <w:lang w:val="en-US"/>
              </w:rPr>
              <w:t>24</w:t>
            </w:r>
          </w:p>
        </w:tc>
        <w:tc>
          <w:tcPr>
            <w:tcW w:w="894" w:type="dxa"/>
            <w:noWrap/>
          </w:tcPr>
          <w:p>
            <w:pPr>
              <w:pStyle w:val="18"/>
              <w:spacing w:before="40"/>
              <w:ind w:left="28"/>
              <w:jc w:val="center"/>
              <w:rPr>
                <w:color w:val="FF0000"/>
                <w:sz w:val="18"/>
                <w:szCs w:val="18"/>
                <w:lang w:val="en-US"/>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0"/>
              <w:ind w:left="21"/>
              <w:jc w:val="center"/>
              <w:rPr>
                <w:sz w:val="18"/>
                <w:szCs w:val="18"/>
              </w:rPr>
            </w:pPr>
            <w:r>
              <w:rPr>
                <w:sz w:val="18"/>
              </w:rPr>
              <w:t>4</w:t>
            </w:r>
          </w:p>
        </w:tc>
        <w:tc>
          <w:tcPr>
            <w:tcW w:w="571" w:type="dxa"/>
            <w:noWrap/>
          </w:tcPr>
          <w:p>
            <w:pPr>
              <w:pStyle w:val="18"/>
              <w:rPr>
                <w:sz w:val="18"/>
                <w:szCs w:val="18"/>
              </w:rPr>
            </w:pP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lang w:val="en-US"/>
              </w:rPr>
              <w:t>7</w:t>
            </w:r>
          </w:p>
        </w:tc>
        <w:tc>
          <w:tcPr>
            <w:tcW w:w="3613" w:type="dxa"/>
            <w:noWrap/>
          </w:tcPr>
          <w:p>
            <w:pPr>
              <w:pStyle w:val="18"/>
              <w:spacing w:before="42"/>
              <w:ind w:left="31"/>
              <w:rPr>
                <w:sz w:val="18"/>
                <w:szCs w:val="18"/>
              </w:rPr>
            </w:pPr>
            <w:r>
              <w:rPr>
                <w:rFonts w:hint="eastAsia"/>
                <w:sz w:val="18"/>
                <w:lang w:val="en-US"/>
              </w:rPr>
              <w:t>经济法</w:t>
            </w:r>
          </w:p>
        </w:tc>
        <w:tc>
          <w:tcPr>
            <w:tcW w:w="525" w:type="dxa"/>
            <w:noWrap/>
          </w:tcPr>
          <w:p>
            <w:pPr>
              <w:pStyle w:val="18"/>
              <w:spacing w:before="42"/>
              <w:ind w:left="19"/>
              <w:jc w:val="center"/>
              <w:rPr>
                <w:sz w:val="18"/>
                <w:szCs w:val="18"/>
              </w:rPr>
            </w:pPr>
            <w:r>
              <w:rPr>
                <w:sz w:val="18"/>
              </w:rPr>
              <w:t>必/查</w:t>
            </w:r>
          </w:p>
        </w:tc>
        <w:tc>
          <w:tcPr>
            <w:tcW w:w="1425" w:type="dxa"/>
            <w:noWrap/>
          </w:tcPr>
          <w:p>
            <w:pPr>
              <w:pStyle w:val="18"/>
              <w:jc w:val="center"/>
              <w:rPr>
                <w:sz w:val="18"/>
                <w:szCs w:val="18"/>
              </w:rPr>
            </w:pPr>
            <w:r>
              <w:rPr>
                <w:rFonts w:hint="eastAsia" w:ascii="宋体" w:hAnsi="宋体" w:cs="宋体"/>
                <w:sz w:val="18"/>
                <w:szCs w:val="18"/>
              </w:rPr>
              <w:t>03620401003</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ind w:left="0"/>
              <w:jc w:val="center"/>
              <w:textAlignment w:val="auto"/>
              <w:rPr>
                <w:rFonts w:hint="default" w:eastAsia="宋体"/>
                <w:color w:val="FF0000"/>
                <w:sz w:val="18"/>
                <w:szCs w:val="18"/>
                <w:lang w:val="en-US" w:eastAsia="zh-CN"/>
              </w:rPr>
            </w:pPr>
            <w:r>
              <w:rPr>
                <w:rFonts w:hint="eastAsia"/>
                <w:sz w:val="18"/>
                <w:lang w:val="en-US"/>
              </w:rPr>
              <w:t>3</w:t>
            </w:r>
            <w:r>
              <w:rPr>
                <w:rFonts w:hint="eastAsia"/>
                <w:sz w:val="18"/>
                <w:lang w:val="en-US" w:eastAsia="zh-CN"/>
              </w:rPr>
              <w:t>.5</w:t>
            </w:r>
          </w:p>
        </w:tc>
        <w:tc>
          <w:tcPr>
            <w:tcW w:w="952" w:type="dxa"/>
            <w:noWrap/>
          </w:tcPr>
          <w:p>
            <w:pPr>
              <w:pStyle w:val="18"/>
              <w:spacing w:before="42"/>
              <w:ind w:left="102" w:right="80"/>
              <w:jc w:val="center"/>
              <w:rPr>
                <w:color w:val="FF0000"/>
                <w:sz w:val="18"/>
                <w:szCs w:val="18"/>
              </w:rPr>
            </w:pPr>
            <w:r>
              <w:rPr>
                <w:rFonts w:hint="eastAsia"/>
                <w:sz w:val="18"/>
                <w:lang w:val="en-US"/>
              </w:rPr>
              <w:t>60</w:t>
            </w:r>
          </w:p>
        </w:tc>
        <w:tc>
          <w:tcPr>
            <w:tcW w:w="705" w:type="dxa"/>
            <w:noWrap/>
          </w:tcPr>
          <w:p>
            <w:pPr>
              <w:pStyle w:val="18"/>
              <w:spacing w:before="42"/>
              <w:ind w:left="25"/>
              <w:jc w:val="center"/>
              <w:rPr>
                <w:color w:val="FF0000"/>
                <w:sz w:val="18"/>
                <w:szCs w:val="18"/>
              </w:rPr>
            </w:pPr>
            <w:r>
              <w:rPr>
                <w:sz w:val="18"/>
              </w:rPr>
              <w:t>40</w:t>
            </w:r>
          </w:p>
        </w:tc>
        <w:tc>
          <w:tcPr>
            <w:tcW w:w="894" w:type="dxa"/>
            <w:noWrap/>
          </w:tcPr>
          <w:p>
            <w:pPr>
              <w:pStyle w:val="18"/>
              <w:spacing w:before="42"/>
              <w:ind w:left="28"/>
              <w:jc w:val="center"/>
              <w:rPr>
                <w:color w:val="FF0000"/>
                <w:sz w:val="18"/>
                <w:szCs w:val="18"/>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spacing w:before="42"/>
              <w:ind w:left="24"/>
              <w:jc w:val="center"/>
              <w:rPr>
                <w:sz w:val="18"/>
                <w:szCs w:val="18"/>
              </w:rPr>
            </w:pPr>
            <w:r>
              <w:rPr>
                <w:sz w:val="18"/>
              </w:rPr>
              <w:t>4</w:t>
            </w: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lang w:val="en-US"/>
              </w:rPr>
            </w:pPr>
            <w:r>
              <w:rPr>
                <w:rFonts w:hint="eastAsia"/>
                <w:sz w:val="18"/>
                <w:szCs w:val="18"/>
                <w:lang w:val="en-US"/>
              </w:rPr>
              <w:t>8</w:t>
            </w:r>
          </w:p>
        </w:tc>
        <w:tc>
          <w:tcPr>
            <w:tcW w:w="3613" w:type="dxa"/>
            <w:noWrap/>
          </w:tcPr>
          <w:p>
            <w:pPr>
              <w:pStyle w:val="18"/>
              <w:spacing w:before="43"/>
              <w:ind w:left="31"/>
              <w:rPr>
                <w:sz w:val="18"/>
                <w:lang w:val="en-US"/>
              </w:rPr>
            </w:pPr>
            <w:r>
              <w:rPr>
                <w:rFonts w:hint="eastAsia"/>
                <w:sz w:val="18"/>
                <w:lang w:val="en-US"/>
              </w:rPr>
              <w:t>商务沟通</w:t>
            </w:r>
          </w:p>
        </w:tc>
        <w:tc>
          <w:tcPr>
            <w:tcW w:w="525" w:type="dxa"/>
            <w:noWrap/>
          </w:tcPr>
          <w:p>
            <w:pPr>
              <w:pStyle w:val="18"/>
              <w:spacing w:before="43"/>
              <w:ind w:left="19"/>
              <w:jc w:val="center"/>
              <w:rPr>
                <w:sz w:val="18"/>
                <w:lang w:val="en-US"/>
              </w:rPr>
            </w:pPr>
            <w:r>
              <w:rPr>
                <w:sz w:val="18"/>
              </w:rPr>
              <w:t>必/</w:t>
            </w:r>
            <w:r>
              <w:rPr>
                <w:rFonts w:hint="eastAsia"/>
                <w:sz w:val="18"/>
                <w:lang w:val="en-US"/>
              </w:rPr>
              <w:t>试</w:t>
            </w:r>
          </w:p>
        </w:tc>
        <w:tc>
          <w:tcPr>
            <w:tcW w:w="1425" w:type="dxa"/>
            <w:noWrap/>
          </w:tcPr>
          <w:p>
            <w:pPr>
              <w:pStyle w:val="18"/>
              <w:jc w:val="center"/>
              <w:rPr>
                <w:rFonts w:hint="default" w:ascii="Times New Roman"/>
                <w:sz w:val="18"/>
                <w:lang w:val="en-US"/>
              </w:rPr>
            </w:pPr>
            <w:r>
              <w:rPr>
                <w:rFonts w:hint="eastAsia" w:ascii="宋体" w:hAnsi="宋体" w:cs="宋体"/>
                <w:sz w:val="18"/>
                <w:szCs w:val="18"/>
              </w:rPr>
              <w:t>036204010</w:t>
            </w:r>
            <w:r>
              <w:rPr>
                <w:rFonts w:hint="eastAsia" w:cs="宋体"/>
                <w:sz w:val="18"/>
                <w:szCs w:val="18"/>
                <w:lang w:val="en-US" w:eastAsia="zh-CN"/>
              </w:rPr>
              <w:t>43</w:t>
            </w:r>
          </w:p>
        </w:tc>
        <w:tc>
          <w:tcPr>
            <w:tcW w:w="533" w:type="dxa"/>
            <w:noWrap/>
          </w:tcPr>
          <w:p>
            <w:pPr>
              <w:pStyle w:val="18"/>
              <w:spacing w:before="43"/>
              <w:ind w:left="174"/>
              <w:rPr>
                <w:sz w:val="18"/>
              </w:rPr>
            </w:pPr>
            <w:r>
              <w:rPr>
                <w:rFonts w:hint="eastAsia"/>
                <w:sz w:val="18"/>
                <w:lang w:val="en-US"/>
              </w:rPr>
              <w:t>2</w:t>
            </w:r>
          </w:p>
        </w:tc>
        <w:tc>
          <w:tcPr>
            <w:tcW w:w="952" w:type="dxa"/>
            <w:noWrap/>
          </w:tcPr>
          <w:p>
            <w:pPr>
              <w:pStyle w:val="18"/>
              <w:spacing w:before="43"/>
              <w:ind w:left="102" w:right="80"/>
              <w:jc w:val="center"/>
              <w:rPr>
                <w:sz w:val="18"/>
                <w:lang w:val="en-US"/>
              </w:rPr>
            </w:pPr>
            <w:r>
              <w:rPr>
                <w:rFonts w:hint="eastAsia"/>
                <w:sz w:val="18"/>
                <w:lang w:val="en-US"/>
              </w:rPr>
              <w:t>30</w:t>
            </w:r>
          </w:p>
        </w:tc>
        <w:tc>
          <w:tcPr>
            <w:tcW w:w="705" w:type="dxa"/>
            <w:noWrap/>
          </w:tcPr>
          <w:p>
            <w:pPr>
              <w:pStyle w:val="18"/>
              <w:spacing w:before="43"/>
              <w:ind w:left="25"/>
              <w:jc w:val="center"/>
              <w:rPr>
                <w:sz w:val="18"/>
                <w:lang w:val="en-US"/>
              </w:rPr>
            </w:pPr>
            <w:r>
              <w:rPr>
                <w:rFonts w:hint="eastAsia"/>
                <w:sz w:val="18"/>
                <w:lang w:val="en-US"/>
              </w:rPr>
              <w:t>20</w:t>
            </w:r>
          </w:p>
        </w:tc>
        <w:tc>
          <w:tcPr>
            <w:tcW w:w="894" w:type="dxa"/>
            <w:noWrap/>
          </w:tcPr>
          <w:p>
            <w:pPr>
              <w:pStyle w:val="18"/>
              <w:spacing w:before="43"/>
              <w:ind w:left="28"/>
              <w:jc w:val="center"/>
              <w:rPr>
                <w:sz w:val="18"/>
                <w:lang w:val="en-US"/>
              </w:rPr>
            </w:pPr>
            <w:r>
              <w:rPr>
                <w:rFonts w:hint="eastAsia"/>
                <w:sz w:val="18"/>
                <w:lang w:val="en-US"/>
              </w:rPr>
              <w:t>10</w:t>
            </w:r>
          </w:p>
        </w:tc>
        <w:tc>
          <w:tcPr>
            <w:tcW w:w="619" w:type="dxa"/>
            <w:noWrap/>
          </w:tcPr>
          <w:p>
            <w:pPr>
              <w:pStyle w:val="18"/>
              <w:rPr>
                <w:rFonts w:ascii="Times New Roman"/>
                <w:sz w:val="18"/>
              </w:rPr>
            </w:pPr>
          </w:p>
        </w:tc>
        <w:tc>
          <w:tcPr>
            <w:tcW w:w="567" w:type="dxa"/>
            <w:noWrap/>
          </w:tcPr>
          <w:p>
            <w:pPr>
              <w:pStyle w:val="18"/>
              <w:rPr>
                <w:rFonts w:ascii="Times New Roman"/>
                <w:sz w:val="18"/>
              </w:rPr>
            </w:pPr>
          </w:p>
        </w:tc>
        <w:tc>
          <w:tcPr>
            <w:tcW w:w="537" w:type="dxa"/>
            <w:noWrap/>
          </w:tcPr>
          <w:p>
            <w:pPr>
              <w:pStyle w:val="18"/>
              <w:rPr>
                <w:rFonts w:ascii="Times New Roman"/>
                <w:sz w:val="18"/>
              </w:rPr>
            </w:pPr>
          </w:p>
        </w:tc>
        <w:tc>
          <w:tcPr>
            <w:tcW w:w="571" w:type="dxa"/>
            <w:noWrap/>
          </w:tcPr>
          <w:p>
            <w:pPr>
              <w:pStyle w:val="18"/>
              <w:spacing w:before="43"/>
              <w:ind w:left="245"/>
              <w:rPr>
                <w:sz w:val="18"/>
              </w:rPr>
            </w:pPr>
            <w:r>
              <w:rPr>
                <w:rFonts w:hint="eastAsia"/>
                <w:sz w:val="18"/>
                <w:lang w:val="en-US"/>
              </w:rPr>
              <w:t>2</w:t>
            </w:r>
          </w:p>
        </w:tc>
        <w:tc>
          <w:tcPr>
            <w:tcW w:w="637" w:type="dxa"/>
            <w:noWrap/>
          </w:tcPr>
          <w:p>
            <w:pPr>
              <w:spacing w:line="240" w:lineRule="exact"/>
              <w:jc w:val="center"/>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restart"/>
            <w:noWrap/>
            <w:vAlign w:val="center"/>
          </w:tcPr>
          <w:p>
            <w:pPr>
              <w:spacing w:line="240" w:lineRule="exact"/>
              <w:jc w:val="center"/>
              <w:rPr>
                <w:sz w:val="18"/>
                <w:szCs w:val="18"/>
              </w:rPr>
            </w:pPr>
            <w:r>
              <w:rPr>
                <w:rFonts w:hint="eastAsia"/>
                <w:sz w:val="18"/>
                <w:szCs w:val="18"/>
              </w:rPr>
              <w:t>专业核心课</w:t>
            </w:r>
          </w:p>
        </w:tc>
        <w:tc>
          <w:tcPr>
            <w:tcW w:w="545" w:type="dxa"/>
            <w:noWrap/>
            <w:vAlign w:val="center"/>
          </w:tcPr>
          <w:p>
            <w:pPr>
              <w:widowControl/>
              <w:spacing w:line="240" w:lineRule="exact"/>
              <w:jc w:val="center"/>
              <w:rPr>
                <w:sz w:val="18"/>
                <w:szCs w:val="18"/>
              </w:rPr>
            </w:pPr>
            <w:r>
              <w:rPr>
                <w:rFonts w:hint="eastAsia"/>
                <w:sz w:val="18"/>
                <w:szCs w:val="18"/>
              </w:rPr>
              <w:t>1</w:t>
            </w:r>
          </w:p>
        </w:tc>
        <w:tc>
          <w:tcPr>
            <w:tcW w:w="3613" w:type="dxa"/>
            <w:noWrap/>
          </w:tcPr>
          <w:p>
            <w:pPr>
              <w:pStyle w:val="18"/>
              <w:spacing w:before="45"/>
              <w:ind w:left="31"/>
              <w:rPr>
                <w:rFonts w:hint="eastAsia" w:eastAsia="宋体"/>
                <w:sz w:val="18"/>
                <w:szCs w:val="18"/>
                <w:lang w:val="en-US" w:eastAsia="zh-CN"/>
              </w:rPr>
            </w:pPr>
            <w:r>
              <w:rPr>
                <w:rFonts w:hint="eastAsia"/>
                <w:sz w:val="18"/>
                <w:lang w:val="en-US"/>
              </w:rPr>
              <w:t>市场营销</w:t>
            </w:r>
            <w:r>
              <w:rPr>
                <w:rFonts w:hint="eastAsia"/>
                <w:sz w:val="18"/>
                <w:lang w:val="en-US" w:eastAsia="zh-CN"/>
              </w:rPr>
              <w:t>实务</w:t>
            </w:r>
          </w:p>
        </w:tc>
        <w:tc>
          <w:tcPr>
            <w:tcW w:w="525" w:type="dxa"/>
            <w:noWrap/>
          </w:tcPr>
          <w:p>
            <w:pPr>
              <w:pStyle w:val="18"/>
              <w:spacing w:before="45"/>
              <w:ind w:left="19"/>
              <w:jc w:val="center"/>
              <w:rPr>
                <w:sz w:val="18"/>
                <w:szCs w:val="18"/>
              </w:rPr>
            </w:pPr>
            <w:r>
              <w:rPr>
                <w:sz w:val="18"/>
              </w:rPr>
              <w:t>必/</w:t>
            </w:r>
            <w:r>
              <w:rPr>
                <w:rFonts w:hint="eastAsia"/>
                <w:sz w:val="18"/>
                <w:lang w:val="en-US"/>
              </w:rPr>
              <w:t>试</w:t>
            </w:r>
          </w:p>
        </w:tc>
        <w:tc>
          <w:tcPr>
            <w:tcW w:w="1425" w:type="dxa"/>
            <w:noWrap/>
          </w:tcPr>
          <w:p>
            <w:pPr>
              <w:pStyle w:val="18"/>
              <w:jc w:val="center"/>
              <w:rPr>
                <w:sz w:val="18"/>
                <w:szCs w:val="18"/>
              </w:rPr>
            </w:pPr>
            <w:r>
              <w:rPr>
                <w:rFonts w:hint="eastAsia" w:ascii="宋体" w:hAnsi="宋体" w:cs="宋体"/>
                <w:sz w:val="18"/>
                <w:szCs w:val="18"/>
              </w:rPr>
              <w:t>03620401008</w:t>
            </w:r>
          </w:p>
        </w:tc>
        <w:tc>
          <w:tcPr>
            <w:tcW w:w="533" w:type="dxa"/>
            <w:noWrap/>
          </w:tcPr>
          <w:p>
            <w:pPr>
              <w:pStyle w:val="18"/>
              <w:spacing w:before="45"/>
              <w:ind w:left="174"/>
              <w:rPr>
                <w:color w:val="FF0000"/>
                <w:sz w:val="18"/>
                <w:szCs w:val="18"/>
              </w:rPr>
            </w:pPr>
            <w:r>
              <w:rPr>
                <w:sz w:val="18"/>
              </w:rPr>
              <w:t>4</w:t>
            </w:r>
          </w:p>
        </w:tc>
        <w:tc>
          <w:tcPr>
            <w:tcW w:w="952" w:type="dxa"/>
            <w:noWrap/>
          </w:tcPr>
          <w:p>
            <w:pPr>
              <w:pStyle w:val="18"/>
              <w:spacing w:before="45"/>
              <w:ind w:left="102" w:right="80"/>
              <w:jc w:val="center"/>
              <w:rPr>
                <w:color w:val="FF0000"/>
                <w:sz w:val="18"/>
                <w:szCs w:val="18"/>
              </w:rPr>
            </w:pPr>
            <w:r>
              <w:rPr>
                <w:rFonts w:hint="eastAsia"/>
                <w:sz w:val="18"/>
                <w:lang w:val="en-US"/>
              </w:rPr>
              <w:t>64</w:t>
            </w:r>
          </w:p>
        </w:tc>
        <w:tc>
          <w:tcPr>
            <w:tcW w:w="705" w:type="dxa"/>
            <w:noWrap/>
          </w:tcPr>
          <w:p>
            <w:pPr>
              <w:pStyle w:val="18"/>
              <w:spacing w:before="45"/>
              <w:ind w:left="25"/>
              <w:jc w:val="center"/>
              <w:rPr>
                <w:color w:val="FF0000"/>
                <w:sz w:val="18"/>
                <w:szCs w:val="18"/>
              </w:rPr>
            </w:pPr>
            <w:r>
              <w:rPr>
                <w:rFonts w:hint="eastAsia"/>
                <w:sz w:val="18"/>
                <w:lang w:val="en-US"/>
              </w:rPr>
              <w:t>34</w:t>
            </w:r>
          </w:p>
        </w:tc>
        <w:tc>
          <w:tcPr>
            <w:tcW w:w="894" w:type="dxa"/>
            <w:noWrap/>
          </w:tcPr>
          <w:p>
            <w:pPr>
              <w:pStyle w:val="18"/>
              <w:spacing w:before="45"/>
              <w:ind w:left="28"/>
              <w:jc w:val="center"/>
              <w:rPr>
                <w:color w:val="FF0000"/>
                <w:sz w:val="18"/>
                <w:szCs w:val="18"/>
              </w:rPr>
            </w:pPr>
            <w:r>
              <w:rPr>
                <w:rFonts w:hint="eastAsia"/>
                <w:sz w:val="18"/>
                <w:lang w:val="en-US"/>
              </w:rPr>
              <w:t>3</w:t>
            </w:r>
            <w:r>
              <w:rPr>
                <w:sz w:val="18"/>
              </w:rPr>
              <w:t>0</w:t>
            </w:r>
          </w:p>
        </w:tc>
        <w:tc>
          <w:tcPr>
            <w:tcW w:w="619" w:type="dxa"/>
            <w:noWrap/>
          </w:tcPr>
          <w:p>
            <w:pPr>
              <w:pStyle w:val="18"/>
              <w:rPr>
                <w:sz w:val="18"/>
                <w:szCs w:val="18"/>
              </w:rPr>
            </w:pPr>
          </w:p>
        </w:tc>
        <w:tc>
          <w:tcPr>
            <w:tcW w:w="567" w:type="dxa"/>
            <w:noWrap/>
          </w:tcPr>
          <w:p>
            <w:pPr>
              <w:pStyle w:val="18"/>
              <w:spacing w:before="45"/>
              <w:ind w:left="243"/>
              <w:rPr>
                <w:sz w:val="18"/>
                <w:szCs w:val="18"/>
              </w:rPr>
            </w:pPr>
            <w:r>
              <w:rPr>
                <w:sz w:val="18"/>
              </w:rPr>
              <w:t>4</w:t>
            </w: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pStyle w:val="18"/>
              <w:spacing w:before="45"/>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2</w:t>
            </w:r>
          </w:p>
        </w:tc>
        <w:tc>
          <w:tcPr>
            <w:tcW w:w="3613" w:type="dxa"/>
            <w:noWrap/>
          </w:tcPr>
          <w:p>
            <w:pPr>
              <w:pStyle w:val="18"/>
              <w:spacing w:before="43"/>
              <w:ind w:left="31"/>
              <w:rPr>
                <w:sz w:val="18"/>
                <w:szCs w:val="18"/>
              </w:rPr>
            </w:pPr>
            <w:r>
              <w:rPr>
                <w:rFonts w:hint="eastAsia"/>
                <w:sz w:val="18"/>
                <w:lang w:val="en-US"/>
              </w:rPr>
              <w:t>推销技术</w:t>
            </w:r>
          </w:p>
        </w:tc>
        <w:tc>
          <w:tcPr>
            <w:tcW w:w="525" w:type="dxa"/>
            <w:noWrap/>
          </w:tcPr>
          <w:p>
            <w:pPr>
              <w:pStyle w:val="18"/>
              <w:spacing w:before="43"/>
              <w:ind w:left="19"/>
              <w:jc w:val="center"/>
              <w:rPr>
                <w:sz w:val="18"/>
                <w:szCs w:val="18"/>
              </w:rPr>
            </w:pPr>
            <w:r>
              <w:rPr>
                <w:sz w:val="18"/>
              </w:rPr>
              <w:t>必/</w:t>
            </w:r>
            <w:r>
              <w:rPr>
                <w:rFonts w:hint="eastAsia"/>
                <w:sz w:val="18"/>
                <w:lang w:val="en-US"/>
              </w:rPr>
              <w:t>查</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44</w:t>
            </w:r>
          </w:p>
        </w:tc>
        <w:tc>
          <w:tcPr>
            <w:tcW w:w="533" w:type="dxa"/>
            <w:noWrap/>
            <w:vAlign w:val="top"/>
          </w:tcPr>
          <w:p>
            <w:pPr>
              <w:pStyle w:val="18"/>
              <w:keepNext w:val="0"/>
              <w:keepLines w:val="0"/>
              <w:pageBreakBefore w:val="0"/>
              <w:widowControl w:val="0"/>
              <w:kinsoku/>
              <w:wordWrap/>
              <w:overflowPunct/>
              <w:topLinePunct w:val="0"/>
              <w:autoSpaceDE w:val="0"/>
              <w:autoSpaceDN w:val="0"/>
              <w:bidi w:val="0"/>
              <w:adjustRightInd/>
              <w:snapToGrid/>
              <w:spacing w:before="45"/>
              <w:ind w:left="0" w:leftChars="0"/>
              <w:jc w:val="center"/>
              <w:textAlignment w:val="auto"/>
              <w:rPr>
                <w:sz w:val="18"/>
                <w:szCs w:val="18"/>
                <w:lang w:val="en-US"/>
              </w:rPr>
            </w:pPr>
            <w:r>
              <w:rPr>
                <w:rFonts w:hint="eastAsia"/>
                <w:sz w:val="18"/>
                <w:lang w:val="en-US"/>
              </w:rPr>
              <w:t>2</w:t>
            </w:r>
            <w:r>
              <w:rPr>
                <w:rFonts w:hint="eastAsia"/>
                <w:sz w:val="18"/>
                <w:lang w:val="en-US" w:eastAsia="zh-CN"/>
              </w:rPr>
              <w:t>.5</w:t>
            </w:r>
          </w:p>
        </w:tc>
        <w:tc>
          <w:tcPr>
            <w:tcW w:w="952" w:type="dxa"/>
            <w:noWrap/>
            <w:vAlign w:val="top"/>
          </w:tcPr>
          <w:p>
            <w:pPr>
              <w:pStyle w:val="18"/>
              <w:spacing w:before="45"/>
              <w:ind w:left="102" w:leftChars="0" w:right="80" w:rightChars="0"/>
              <w:jc w:val="center"/>
              <w:rPr>
                <w:sz w:val="18"/>
                <w:szCs w:val="18"/>
                <w:lang w:val="en-US"/>
              </w:rPr>
            </w:pPr>
            <w:r>
              <w:rPr>
                <w:rFonts w:hint="eastAsia"/>
                <w:sz w:val="18"/>
                <w:lang w:val="en-US"/>
              </w:rPr>
              <w:t>44</w:t>
            </w:r>
          </w:p>
        </w:tc>
        <w:tc>
          <w:tcPr>
            <w:tcW w:w="705" w:type="dxa"/>
            <w:noWrap/>
            <w:vAlign w:val="top"/>
          </w:tcPr>
          <w:p>
            <w:pPr>
              <w:pStyle w:val="18"/>
              <w:spacing w:before="45"/>
              <w:ind w:left="25" w:leftChars="0"/>
              <w:jc w:val="center"/>
              <w:rPr>
                <w:sz w:val="18"/>
                <w:szCs w:val="18"/>
                <w:lang w:val="en-US"/>
              </w:rPr>
            </w:pPr>
            <w:r>
              <w:rPr>
                <w:sz w:val="18"/>
              </w:rPr>
              <w:t>24</w:t>
            </w:r>
          </w:p>
        </w:tc>
        <w:tc>
          <w:tcPr>
            <w:tcW w:w="894" w:type="dxa"/>
            <w:noWrap/>
            <w:vAlign w:val="top"/>
          </w:tcPr>
          <w:p>
            <w:pPr>
              <w:pStyle w:val="18"/>
              <w:spacing w:before="45"/>
              <w:ind w:left="28" w:leftChars="0"/>
              <w:jc w:val="center"/>
              <w:rPr>
                <w:sz w:val="18"/>
                <w:szCs w:val="18"/>
                <w:lang w:val="en-US"/>
              </w:rPr>
            </w:pPr>
            <w:r>
              <w:rPr>
                <w:rFonts w:hint="eastAsia"/>
                <w:sz w:val="18"/>
                <w:lang w:val="en-US"/>
              </w:rPr>
              <w:t>2</w:t>
            </w:r>
            <w:r>
              <w:rPr>
                <w:sz w:val="18"/>
              </w:rPr>
              <w:t>0</w:t>
            </w:r>
          </w:p>
        </w:tc>
        <w:tc>
          <w:tcPr>
            <w:tcW w:w="619" w:type="dxa"/>
            <w:noWrap/>
            <w:vAlign w:val="top"/>
          </w:tcPr>
          <w:p>
            <w:pPr>
              <w:pStyle w:val="18"/>
              <w:rPr>
                <w:sz w:val="18"/>
                <w:szCs w:val="18"/>
              </w:rPr>
            </w:pPr>
          </w:p>
        </w:tc>
        <w:tc>
          <w:tcPr>
            <w:tcW w:w="567" w:type="dxa"/>
            <w:noWrap/>
            <w:vAlign w:val="top"/>
          </w:tcPr>
          <w:p>
            <w:pPr>
              <w:pStyle w:val="18"/>
              <w:rPr>
                <w:sz w:val="18"/>
                <w:szCs w:val="18"/>
              </w:rPr>
            </w:pPr>
          </w:p>
        </w:tc>
        <w:tc>
          <w:tcPr>
            <w:tcW w:w="537" w:type="dxa"/>
            <w:noWrap/>
            <w:vAlign w:val="top"/>
          </w:tcPr>
          <w:p>
            <w:pPr>
              <w:pStyle w:val="18"/>
              <w:spacing w:before="45"/>
              <w:ind w:left="226" w:leftChars="0"/>
              <w:rPr>
                <w:rFonts w:hint="default" w:eastAsia="宋体"/>
                <w:sz w:val="18"/>
                <w:szCs w:val="18"/>
                <w:lang w:val="en-US" w:eastAsia="zh-CN"/>
              </w:rPr>
            </w:pPr>
            <w:r>
              <w:rPr>
                <w:sz w:val="18"/>
              </w:rPr>
              <w:t>4</w:t>
            </w:r>
          </w:p>
        </w:tc>
        <w:tc>
          <w:tcPr>
            <w:tcW w:w="571" w:type="dxa"/>
            <w:noWrap/>
          </w:tcPr>
          <w:p>
            <w:pPr>
              <w:pStyle w:val="18"/>
              <w:rPr>
                <w:sz w:val="18"/>
                <w:szCs w:val="18"/>
              </w:rPr>
            </w:pPr>
          </w:p>
        </w:tc>
        <w:tc>
          <w:tcPr>
            <w:tcW w:w="637" w:type="dxa"/>
            <w:noWrap/>
          </w:tcPr>
          <w:p>
            <w:pPr>
              <w:pStyle w:val="18"/>
              <w:spacing w:before="43"/>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3</w:t>
            </w:r>
          </w:p>
        </w:tc>
        <w:tc>
          <w:tcPr>
            <w:tcW w:w="3613" w:type="dxa"/>
            <w:noWrap/>
          </w:tcPr>
          <w:p>
            <w:pPr>
              <w:pStyle w:val="18"/>
              <w:spacing w:before="45"/>
              <w:ind w:left="31"/>
              <w:rPr>
                <w:color w:val="FF0000"/>
                <w:sz w:val="18"/>
                <w:szCs w:val="18"/>
              </w:rPr>
            </w:pPr>
            <w:r>
              <w:rPr>
                <w:rFonts w:hint="eastAsia"/>
                <w:sz w:val="18"/>
                <w:lang w:val="en-US"/>
              </w:rPr>
              <w:t>品牌推广</w:t>
            </w:r>
          </w:p>
        </w:tc>
        <w:tc>
          <w:tcPr>
            <w:tcW w:w="525" w:type="dxa"/>
            <w:noWrap/>
          </w:tcPr>
          <w:p>
            <w:pPr>
              <w:pStyle w:val="18"/>
              <w:spacing w:before="45"/>
              <w:ind w:left="19"/>
              <w:jc w:val="center"/>
              <w:rPr>
                <w:sz w:val="18"/>
                <w:szCs w:val="18"/>
              </w:rPr>
            </w:pPr>
            <w:r>
              <w:rPr>
                <w:sz w:val="18"/>
              </w:rPr>
              <w:t>必/</w:t>
            </w:r>
            <w:r>
              <w:rPr>
                <w:rFonts w:hint="eastAsia"/>
                <w:sz w:val="18"/>
                <w:lang w:val="en-US"/>
              </w:rPr>
              <w:t>查</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45</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5"/>
              <w:ind w:left="0"/>
              <w:jc w:val="center"/>
              <w:textAlignment w:val="auto"/>
              <w:rPr>
                <w:rFonts w:hint="default" w:eastAsia="宋体"/>
                <w:sz w:val="18"/>
                <w:szCs w:val="18"/>
                <w:lang w:val="en-US" w:eastAsia="zh-CN"/>
              </w:rPr>
            </w:pPr>
            <w:r>
              <w:rPr>
                <w:rFonts w:hint="eastAsia"/>
                <w:sz w:val="18"/>
                <w:lang w:val="en-US"/>
              </w:rPr>
              <w:t>2</w:t>
            </w:r>
            <w:r>
              <w:rPr>
                <w:rFonts w:hint="eastAsia"/>
                <w:sz w:val="18"/>
                <w:lang w:val="en-US" w:eastAsia="zh-CN"/>
              </w:rPr>
              <w:t>.5</w:t>
            </w:r>
          </w:p>
        </w:tc>
        <w:tc>
          <w:tcPr>
            <w:tcW w:w="952" w:type="dxa"/>
            <w:noWrap/>
          </w:tcPr>
          <w:p>
            <w:pPr>
              <w:pStyle w:val="18"/>
              <w:spacing w:before="45"/>
              <w:ind w:left="102" w:right="80"/>
              <w:jc w:val="center"/>
              <w:rPr>
                <w:sz w:val="18"/>
                <w:szCs w:val="18"/>
                <w:lang w:val="en-US"/>
              </w:rPr>
            </w:pPr>
            <w:r>
              <w:rPr>
                <w:rFonts w:hint="eastAsia"/>
                <w:sz w:val="18"/>
                <w:lang w:val="en-US"/>
              </w:rPr>
              <w:t>44</w:t>
            </w:r>
          </w:p>
        </w:tc>
        <w:tc>
          <w:tcPr>
            <w:tcW w:w="705" w:type="dxa"/>
            <w:noWrap/>
          </w:tcPr>
          <w:p>
            <w:pPr>
              <w:pStyle w:val="18"/>
              <w:spacing w:before="45"/>
              <w:ind w:left="25"/>
              <w:jc w:val="center"/>
              <w:rPr>
                <w:sz w:val="18"/>
                <w:szCs w:val="18"/>
              </w:rPr>
            </w:pPr>
            <w:r>
              <w:rPr>
                <w:sz w:val="18"/>
              </w:rPr>
              <w:t>24</w:t>
            </w:r>
          </w:p>
        </w:tc>
        <w:tc>
          <w:tcPr>
            <w:tcW w:w="894" w:type="dxa"/>
            <w:noWrap/>
          </w:tcPr>
          <w:p>
            <w:pPr>
              <w:pStyle w:val="18"/>
              <w:spacing w:before="45"/>
              <w:ind w:left="28"/>
              <w:jc w:val="center"/>
              <w:rPr>
                <w:sz w:val="18"/>
                <w:szCs w:val="18"/>
              </w:rPr>
            </w:pPr>
            <w:r>
              <w:rPr>
                <w:rFonts w:hint="eastAsia"/>
                <w:sz w:val="18"/>
                <w:lang w:val="en-US"/>
              </w:rPr>
              <w:t>2</w:t>
            </w:r>
            <w:r>
              <w:rPr>
                <w:sz w:val="18"/>
              </w:rPr>
              <w:t>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5"/>
              <w:ind w:left="226"/>
              <w:rPr>
                <w:sz w:val="18"/>
                <w:szCs w:val="18"/>
              </w:rPr>
            </w:pPr>
            <w:r>
              <w:rPr>
                <w:sz w:val="18"/>
              </w:rPr>
              <w:t>4</w:t>
            </w:r>
          </w:p>
        </w:tc>
        <w:tc>
          <w:tcPr>
            <w:tcW w:w="571" w:type="dxa"/>
            <w:noWrap/>
          </w:tcPr>
          <w:p>
            <w:pPr>
              <w:pStyle w:val="18"/>
              <w:rPr>
                <w:sz w:val="18"/>
                <w:szCs w:val="18"/>
              </w:rPr>
            </w:pPr>
          </w:p>
        </w:tc>
        <w:tc>
          <w:tcPr>
            <w:tcW w:w="637" w:type="dxa"/>
            <w:noWrap/>
          </w:tcPr>
          <w:p>
            <w:pPr>
              <w:pStyle w:val="18"/>
              <w:spacing w:before="45"/>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sz w:val="18"/>
                <w:szCs w:val="18"/>
              </w:rPr>
            </w:pPr>
            <w:r>
              <w:rPr>
                <w:rFonts w:hint="eastAsia"/>
                <w:sz w:val="18"/>
                <w:szCs w:val="18"/>
              </w:rPr>
              <w:t>4</w:t>
            </w:r>
          </w:p>
        </w:tc>
        <w:tc>
          <w:tcPr>
            <w:tcW w:w="3613" w:type="dxa"/>
            <w:noWrap/>
          </w:tcPr>
          <w:p>
            <w:pPr>
              <w:pStyle w:val="18"/>
              <w:spacing w:before="43"/>
              <w:ind w:left="31"/>
              <w:rPr>
                <w:sz w:val="18"/>
                <w:szCs w:val="18"/>
              </w:rPr>
            </w:pPr>
            <w:r>
              <w:rPr>
                <w:rFonts w:hint="eastAsia"/>
                <w:sz w:val="18"/>
                <w:lang w:val="en-US"/>
              </w:rPr>
              <w:t>销售管理</w:t>
            </w:r>
          </w:p>
        </w:tc>
        <w:tc>
          <w:tcPr>
            <w:tcW w:w="525" w:type="dxa"/>
            <w:noWrap/>
          </w:tcPr>
          <w:p>
            <w:pPr>
              <w:pStyle w:val="18"/>
              <w:spacing w:before="43"/>
              <w:ind w:left="19"/>
              <w:jc w:val="center"/>
              <w:rPr>
                <w:sz w:val="18"/>
                <w:szCs w:val="18"/>
              </w:rPr>
            </w:pPr>
            <w:r>
              <w:rPr>
                <w:sz w:val="18"/>
              </w:rPr>
              <w:t>必/查</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46</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3"/>
              <w:ind w:left="0"/>
              <w:jc w:val="center"/>
              <w:textAlignment w:val="auto"/>
              <w:rPr>
                <w:rFonts w:hint="default" w:eastAsia="宋体"/>
                <w:sz w:val="18"/>
                <w:szCs w:val="18"/>
                <w:lang w:val="en-US" w:eastAsia="zh-CN"/>
              </w:rPr>
            </w:pPr>
            <w:r>
              <w:rPr>
                <w:rFonts w:hint="eastAsia"/>
                <w:sz w:val="18"/>
                <w:lang w:val="en-US"/>
              </w:rPr>
              <w:t>2</w:t>
            </w:r>
            <w:r>
              <w:rPr>
                <w:rFonts w:hint="eastAsia"/>
                <w:sz w:val="18"/>
                <w:lang w:val="en-US" w:eastAsia="zh-CN"/>
              </w:rPr>
              <w:t>.5</w:t>
            </w:r>
          </w:p>
        </w:tc>
        <w:tc>
          <w:tcPr>
            <w:tcW w:w="952" w:type="dxa"/>
            <w:noWrap/>
          </w:tcPr>
          <w:p>
            <w:pPr>
              <w:pStyle w:val="18"/>
              <w:spacing w:before="45"/>
              <w:ind w:left="102" w:right="80"/>
              <w:jc w:val="center"/>
              <w:rPr>
                <w:sz w:val="18"/>
                <w:szCs w:val="18"/>
              </w:rPr>
            </w:pPr>
            <w:r>
              <w:rPr>
                <w:rFonts w:hint="eastAsia"/>
                <w:sz w:val="18"/>
                <w:lang w:val="en-US"/>
              </w:rPr>
              <w:t>44</w:t>
            </w:r>
          </w:p>
        </w:tc>
        <w:tc>
          <w:tcPr>
            <w:tcW w:w="705" w:type="dxa"/>
            <w:noWrap/>
          </w:tcPr>
          <w:p>
            <w:pPr>
              <w:pStyle w:val="18"/>
              <w:spacing w:before="45"/>
              <w:ind w:left="25"/>
              <w:jc w:val="center"/>
              <w:rPr>
                <w:sz w:val="18"/>
                <w:szCs w:val="18"/>
                <w:lang w:val="en-US"/>
              </w:rPr>
            </w:pPr>
            <w:r>
              <w:rPr>
                <w:sz w:val="18"/>
              </w:rPr>
              <w:t>24</w:t>
            </w:r>
          </w:p>
        </w:tc>
        <w:tc>
          <w:tcPr>
            <w:tcW w:w="894" w:type="dxa"/>
            <w:noWrap/>
          </w:tcPr>
          <w:p>
            <w:pPr>
              <w:pStyle w:val="18"/>
              <w:spacing w:before="45"/>
              <w:ind w:left="28"/>
              <w:jc w:val="center"/>
              <w:rPr>
                <w:sz w:val="18"/>
                <w:szCs w:val="18"/>
              </w:rPr>
            </w:pPr>
            <w:r>
              <w:rPr>
                <w:rFonts w:hint="eastAsia"/>
                <w:sz w:val="18"/>
                <w:lang w:val="en-US"/>
              </w:rPr>
              <w:t>2</w:t>
            </w:r>
            <w:r>
              <w:rPr>
                <w:sz w:val="18"/>
              </w:rPr>
              <w:t>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3"/>
              <w:ind w:left="226"/>
              <w:rPr>
                <w:sz w:val="18"/>
                <w:szCs w:val="18"/>
              </w:rPr>
            </w:pPr>
            <w:r>
              <w:rPr>
                <w:sz w:val="18"/>
              </w:rPr>
              <w:t>4</w:t>
            </w:r>
          </w:p>
        </w:tc>
        <w:tc>
          <w:tcPr>
            <w:tcW w:w="571" w:type="dxa"/>
            <w:noWrap/>
          </w:tcPr>
          <w:p>
            <w:pPr>
              <w:pStyle w:val="18"/>
              <w:rPr>
                <w:sz w:val="18"/>
                <w:szCs w:val="18"/>
              </w:rPr>
            </w:pPr>
          </w:p>
        </w:tc>
        <w:tc>
          <w:tcPr>
            <w:tcW w:w="637" w:type="dxa"/>
            <w:noWrap/>
          </w:tcPr>
          <w:p>
            <w:pPr>
              <w:pStyle w:val="18"/>
              <w:spacing w:before="43"/>
              <w:ind w:left="31"/>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5</w:t>
            </w:r>
          </w:p>
        </w:tc>
        <w:tc>
          <w:tcPr>
            <w:tcW w:w="3613" w:type="dxa"/>
            <w:noWrap/>
          </w:tcPr>
          <w:p>
            <w:pPr>
              <w:pStyle w:val="18"/>
              <w:spacing w:before="45"/>
              <w:ind w:left="31"/>
              <w:rPr>
                <w:sz w:val="18"/>
                <w:szCs w:val="18"/>
              </w:rPr>
            </w:pPr>
            <w:r>
              <w:rPr>
                <w:rFonts w:hint="eastAsia"/>
                <w:sz w:val="18"/>
                <w:lang w:val="en-US"/>
              </w:rPr>
              <w:t>市场调查与分析</w:t>
            </w:r>
          </w:p>
        </w:tc>
        <w:tc>
          <w:tcPr>
            <w:tcW w:w="525" w:type="dxa"/>
            <w:noWrap/>
          </w:tcPr>
          <w:p>
            <w:pPr>
              <w:pStyle w:val="18"/>
              <w:spacing w:before="45"/>
              <w:ind w:left="19"/>
              <w:jc w:val="center"/>
              <w:rPr>
                <w:sz w:val="18"/>
                <w:szCs w:val="18"/>
              </w:rPr>
            </w:pPr>
            <w:r>
              <w:rPr>
                <w:sz w:val="18"/>
              </w:rPr>
              <w:t>必/</w:t>
            </w:r>
            <w:r>
              <w:rPr>
                <w:rFonts w:hint="eastAsia"/>
                <w:sz w:val="18"/>
                <w:lang w:val="en-US"/>
              </w:rPr>
              <w:t>试</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47</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5"/>
              <w:ind w:left="0"/>
              <w:jc w:val="center"/>
              <w:textAlignment w:val="auto"/>
              <w:rPr>
                <w:rFonts w:hint="default" w:eastAsia="宋体"/>
                <w:sz w:val="18"/>
                <w:szCs w:val="18"/>
                <w:lang w:val="en-US" w:eastAsia="zh-CN"/>
              </w:rPr>
            </w:pPr>
            <w:r>
              <w:rPr>
                <w:rFonts w:hint="eastAsia"/>
                <w:sz w:val="18"/>
                <w:lang w:val="en-US"/>
              </w:rPr>
              <w:t>2</w:t>
            </w:r>
            <w:r>
              <w:rPr>
                <w:rFonts w:hint="eastAsia"/>
                <w:sz w:val="18"/>
                <w:lang w:val="en-US" w:eastAsia="zh-CN"/>
              </w:rPr>
              <w:t>.5</w:t>
            </w:r>
          </w:p>
        </w:tc>
        <w:tc>
          <w:tcPr>
            <w:tcW w:w="952" w:type="dxa"/>
            <w:noWrap/>
          </w:tcPr>
          <w:p>
            <w:pPr>
              <w:pStyle w:val="18"/>
              <w:spacing w:before="45"/>
              <w:ind w:left="102" w:right="80"/>
              <w:jc w:val="center"/>
              <w:rPr>
                <w:sz w:val="18"/>
                <w:szCs w:val="18"/>
              </w:rPr>
            </w:pPr>
            <w:r>
              <w:rPr>
                <w:rFonts w:hint="eastAsia"/>
                <w:sz w:val="18"/>
                <w:lang w:val="en-US"/>
              </w:rPr>
              <w:t>44</w:t>
            </w:r>
          </w:p>
        </w:tc>
        <w:tc>
          <w:tcPr>
            <w:tcW w:w="705" w:type="dxa"/>
            <w:noWrap/>
          </w:tcPr>
          <w:p>
            <w:pPr>
              <w:pStyle w:val="18"/>
              <w:spacing w:before="45"/>
              <w:ind w:left="25"/>
              <w:jc w:val="center"/>
              <w:rPr>
                <w:sz w:val="18"/>
                <w:szCs w:val="18"/>
              </w:rPr>
            </w:pPr>
            <w:r>
              <w:rPr>
                <w:sz w:val="18"/>
              </w:rPr>
              <w:t>24</w:t>
            </w:r>
          </w:p>
        </w:tc>
        <w:tc>
          <w:tcPr>
            <w:tcW w:w="894" w:type="dxa"/>
            <w:noWrap/>
          </w:tcPr>
          <w:p>
            <w:pPr>
              <w:pStyle w:val="18"/>
              <w:spacing w:before="45"/>
              <w:ind w:left="28"/>
              <w:jc w:val="center"/>
              <w:rPr>
                <w:sz w:val="18"/>
                <w:szCs w:val="18"/>
              </w:rPr>
            </w:pPr>
            <w:r>
              <w:rPr>
                <w:rFonts w:hint="eastAsia"/>
                <w:sz w:val="18"/>
                <w:lang w:val="en-US"/>
              </w:rPr>
              <w:t>2</w:t>
            </w:r>
            <w:r>
              <w:rPr>
                <w:sz w:val="18"/>
              </w:rPr>
              <w:t>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5"/>
              <w:ind w:left="226"/>
              <w:rPr>
                <w:sz w:val="18"/>
                <w:szCs w:val="18"/>
              </w:rPr>
            </w:pPr>
            <w:r>
              <w:rPr>
                <w:sz w:val="18"/>
              </w:rPr>
              <w:t>4</w:t>
            </w:r>
          </w:p>
        </w:tc>
        <w:tc>
          <w:tcPr>
            <w:tcW w:w="571" w:type="dxa"/>
            <w:noWrap/>
          </w:tcPr>
          <w:p>
            <w:pPr>
              <w:pStyle w:val="18"/>
              <w:rPr>
                <w:sz w:val="18"/>
                <w:szCs w:val="18"/>
              </w:rPr>
            </w:pPr>
          </w:p>
        </w:tc>
        <w:tc>
          <w:tcPr>
            <w:tcW w:w="637" w:type="dxa"/>
            <w:noWrap/>
          </w:tcPr>
          <w:p>
            <w:pPr>
              <w:pStyle w:val="18"/>
              <w:spacing w:before="45"/>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6</w:t>
            </w:r>
          </w:p>
        </w:tc>
        <w:tc>
          <w:tcPr>
            <w:tcW w:w="3613" w:type="dxa"/>
            <w:noWrap/>
          </w:tcPr>
          <w:p>
            <w:pPr>
              <w:pStyle w:val="18"/>
              <w:spacing w:before="43"/>
              <w:ind w:left="31"/>
              <w:rPr>
                <w:color w:val="FF0000"/>
                <w:sz w:val="18"/>
                <w:szCs w:val="18"/>
              </w:rPr>
            </w:pPr>
            <w:r>
              <w:rPr>
                <w:rFonts w:hint="eastAsia"/>
                <w:sz w:val="18"/>
                <w:lang w:val="en-US"/>
              </w:rPr>
              <w:t>消费者行为分析</w:t>
            </w:r>
          </w:p>
        </w:tc>
        <w:tc>
          <w:tcPr>
            <w:tcW w:w="525" w:type="dxa"/>
            <w:noWrap/>
          </w:tcPr>
          <w:p>
            <w:pPr>
              <w:pStyle w:val="18"/>
              <w:spacing w:before="43"/>
              <w:ind w:left="19"/>
              <w:jc w:val="center"/>
              <w:rPr>
                <w:sz w:val="18"/>
                <w:szCs w:val="18"/>
              </w:rPr>
            </w:pPr>
            <w:r>
              <w:rPr>
                <w:sz w:val="18"/>
              </w:rPr>
              <w:t>必/试</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48</w:t>
            </w:r>
          </w:p>
        </w:tc>
        <w:tc>
          <w:tcPr>
            <w:tcW w:w="533" w:type="dxa"/>
            <w:noWrap/>
          </w:tcPr>
          <w:p>
            <w:pPr>
              <w:pStyle w:val="18"/>
              <w:spacing w:before="43"/>
              <w:ind w:left="174"/>
              <w:rPr>
                <w:sz w:val="18"/>
                <w:szCs w:val="18"/>
              </w:rPr>
            </w:pPr>
            <w:r>
              <w:rPr>
                <w:rFonts w:hint="eastAsia"/>
                <w:sz w:val="18"/>
                <w:lang w:val="en-US"/>
              </w:rPr>
              <w:t>1</w:t>
            </w:r>
          </w:p>
        </w:tc>
        <w:tc>
          <w:tcPr>
            <w:tcW w:w="952" w:type="dxa"/>
            <w:noWrap/>
          </w:tcPr>
          <w:p>
            <w:pPr>
              <w:pStyle w:val="18"/>
              <w:spacing w:before="43"/>
              <w:ind w:left="102" w:right="80"/>
              <w:jc w:val="center"/>
              <w:rPr>
                <w:sz w:val="18"/>
                <w:szCs w:val="18"/>
              </w:rPr>
            </w:pPr>
            <w:r>
              <w:rPr>
                <w:rFonts w:hint="eastAsia"/>
                <w:sz w:val="18"/>
                <w:szCs w:val="18"/>
                <w:lang w:val="en-US"/>
              </w:rPr>
              <w:t>22</w:t>
            </w:r>
          </w:p>
        </w:tc>
        <w:tc>
          <w:tcPr>
            <w:tcW w:w="705" w:type="dxa"/>
            <w:noWrap/>
          </w:tcPr>
          <w:p>
            <w:pPr>
              <w:pStyle w:val="18"/>
              <w:spacing w:before="43"/>
              <w:ind w:left="24"/>
              <w:jc w:val="center"/>
              <w:rPr>
                <w:sz w:val="18"/>
                <w:szCs w:val="18"/>
              </w:rPr>
            </w:pPr>
            <w:r>
              <w:rPr>
                <w:rFonts w:hint="eastAsia"/>
                <w:sz w:val="18"/>
                <w:szCs w:val="18"/>
                <w:lang w:val="en-US"/>
              </w:rPr>
              <w:t>12</w:t>
            </w:r>
          </w:p>
        </w:tc>
        <w:tc>
          <w:tcPr>
            <w:tcW w:w="894" w:type="dxa"/>
            <w:noWrap/>
          </w:tcPr>
          <w:p>
            <w:pPr>
              <w:pStyle w:val="18"/>
              <w:spacing w:before="43"/>
              <w:ind w:left="28"/>
              <w:jc w:val="center"/>
              <w:rPr>
                <w:sz w:val="18"/>
                <w:szCs w:val="18"/>
              </w:rPr>
            </w:pPr>
            <w:r>
              <w:rPr>
                <w:rFonts w:hint="eastAsia"/>
                <w:sz w:val="18"/>
                <w:lang w:val="en-US"/>
              </w:rPr>
              <w:t>10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spacing w:before="43"/>
              <w:ind w:left="226"/>
              <w:rPr>
                <w:sz w:val="18"/>
                <w:szCs w:val="18"/>
              </w:rPr>
            </w:pPr>
            <w:r>
              <w:rPr>
                <w:rFonts w:hint="eastAsia"/>
                <w:sz w:val="18"/>
                <w:lang w:val="en-US"/>
              </w:rPr>
              <w:t>2</w:t>
            </w:r>
          </w:p>
        </w:tc>
        <w:tc>
          <w:tcPr>
            <w:tcW w:w="571" w:type="dxa"/>
            <w:noWrap/>
          </w:tcPr>
          <w:p>
            <w:pPr>
              <w:pStyle w:val="18"/>
              <w:rPr>
                <w:sz w:val="18"/>
                <w:szCs w:val="18"/>
              </w:rPr>
            </w:pPr>
          </w:p>
        </w:tc>
        <w:tc>
          <w:tcPr>
            <w:tcW w:w="637" w:type="dxa"/>
            <w:noWrap/>
          </w:tcPr>
          <w:p>
            <w:pPr>
              <w:pStyle w:val="18"/>
              <w:spacing w:before="43"/>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7</w:t>
            </w:r>
          </w:p>
        </w:tc>
        <w:tc>
          <w:tcPr>
            <w:tcW w:w="3613" w:type="dxa"/>
            <w:noWrap/>
          </w:tcPr>
          <w:p>
            <w:pPr>
              <w:pStyle w:val="18"/>
              <w:spacing w:before="45"/>
              <w:ind w:left="31"/>
              <w:rPr>
                <w:rFonts w:hint="default" w:eastAsia="宋体"/>
                <w:sz w:val="18"/>
                <w:szCs w:val="18"/>
                <w:lang w:val="en-US" w:eastAsia="zh-CN"/>
              </w:rPr>
            </w:pPr>
            <w:r>
              <w:rPr>
                <w:rFonts w:hint="eastAsia"/>
                <w:sz w:val="18"/>
                <w:lang w:val="en-US"/>
              </w:rPr>
              <w:t>网络营销</w:t>
            </w:r>
            <w:r>
              <w:rPr>
                <w:rFonts w:hint="eastAsia"/>
                <w:sz w:val="18"/>
                <w:lang w:val="en-US" w:eastAsia="zh-CN"/>
              </w:rPr>
              <w:t>理论与实务</w:t>
            </w:r>
          </w:p>
        </w:tc>
        <w:tc>
          <w:tcPr>
            <w:tcW w:w="525" w:type="dxa"/>
            <w:noWrap/>
          </w:tcPr>
          <w:p>
            <w:pPr>
              <w:pStyle w:val="18"/>
              <w:spacing w:before="45"/>
              <w:ind w:left="19"/>
              <w:jc w:val="center"/>
              <w:rPr>
                <w:sz w:val="18"/>
                <w:szCs w:val="18"/>
              </w:rPr>
            </w:pPr>
            <w:r>
              <w:rPr>
                <w:sz w:val="18"/>
              </w:rPr>
              <w:t>必/试</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49</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5"/>
              <w:ind w:left="0"/>
              <w:jc w:val="center"/>
              <w:textAlignment w:val="auto"/>
              <w:rPr>
                <w:rFonts w:hint="default" w:eastAsia="宋体"/>
                <w:sz w:val="18"/>
                <w:szCs w:val="18"/>
                <w:lang w:val="en-US" w:eastAsia="zh-CN"/>
              </w:rPr>
            </w:pPr>
            <w:r>
              <w:rPr>
                <w:rFonts w:hint="eastAsia"/>
                <w:sz w:val="18"/>
                <w:lang w:val="en-US"/>
              </w:rPr>
              <w:t>3</w:t>
            </w:r>
            <w:r>
              <w:rPr>
                <w:rFonts w:hint="eastAsia"/>
                <w:sz w:val="18"/>
                <w:lang w:val="en-US" w:eastAsia="zh-CN"/>
              </w:rPr>
              <w:t>.5</w:t>
            </w:r>
          </w:p>
        </w:tc>
        <w:tc>
          <w:tcPr>
            <w:tcW w:w="952" w:type="dxa"/>
            <w:noWrap/>
          </w:tcPr>
          <w:p>
            <w:pPr>
              <w:pStyle w:val="18"/>
              <w:spacing w:before="45"/>
              <w:ind w:left="102" w:right="80"/>
              <w:jc w:val="center"/>
              <w:rPr>
                <w:sz w:val="18"/>
                <w:szCs w:val="18"/>
              </w:rPr>
            </w:pPr>
            <w:r>
              <w:rPr>
                <w:rFonts w:hint="eastAsia"/>
                <w:sz w:val="18"/>
                <w:lang w:val="en-US"/>
              </w:rPr>
              <w:t>60</w:t>
            </w:r>
          </w:p>
        </w:tc>
        <w:tc>
          <w:tcPr>
            <w:tcW w:w="705" w:type="dxa"/>
            <w:noWrap/>
          </w:tcPr>
          <w:p>
            <w:pPr>
              <w:pStyle w:val="18"/>
              <w:spacing w:before="45"/>
              <w:ind w:left="25"/>
              <w:jc w:val="center"/>
              <w:rPr>
                <w:sz w:val="18"/>
                <w:szCs w:val="18"/>
              </w:rPr>
            </w:pPr>
            <w:r>
              <w:rPr>
                <w:rFonts w:hint="eastAsia"/>
                <w:sz w:val="18"/>
                <w:lang w:val="en-US"/>
              </w:rPr>
              <w:t>40</w:t>
            </w:r>
          </w:p>
        </w:tc>
        <w:tc>
          <w:tcPr>
            <w:tcW w:w="894" w:type="dxa"/>
            <w:noWrap/>
          </w:tcPr>
          <w:p>
            <w:pPr>
              <w:pStyle w:val="18"/>
              <w:spacing w:before="45"/>
              <w:ind w:left="28"/>
              <w:jc w:val="center"/>
              <w:rPr>
                <w:sz w:val="18"/>
                <w:szCs w:val="18"/>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spacing w:before="45"/>
              <w:ind w:left="245"/>
              <w:rPr>
                <w:sz w:val="18"/>
                <w:szCs w:val="18"/>
              </w:rPr>
            </w:pPr>
            <w:r>
              <w:rPr>
                <w:rFonts w:hint="eastAsia"/>
                <w:sz w:val="18"/>
                <w:lang w:val="en-US"/>
              </w:rPr>
              <w:t>4</w:t>
            </w:r>
          </w:p>
        </w:tc>
        <w:tc>
          <w:tcPr>
            <w:tcW w:w="637" w:type="dxa"/>
            <w:noWrap/>
          </w:tcPr>
          <w:p>
            <w:pPr>
              <w:pStyle w:val="18"/>
              <w:spacing w:before="45"/>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sz w:val="18"/>
                <w:szCs w:val="18"/>
              </w:rPr>
            </w:pPr>
            <w:r>
              <w:rPr>
                <w:rFonts w:hint="eastAsia"/>
                <w:sz w:val="18"/>
                <w:szCs w:val="18"/>
              </w:rPr>
              <w:t>8</w:t>
            </w:r>
          </w:p>
        </w:tc>
        <w:tc>
          <w:tcPr>
            <w:tcW w:w="3613" w:type="dxa"/>
            <w:noWrap/>
          </w:tcPr>
          <w:p>
            <w:pPr>
              <w:pStyle w:val="18"/>
              <w:spacing w:before="43"/>
              <w:ind w:left="31"/>
              <w:rPr>
                <w:sz w:val="18"/>
                <w:szCs w:val="18"/>
              </w:rPr>
            </w:pPr>
            <w:r>
              <w:rPr>
                <w:rFonts w:hint="eastAsia"/>
                <w:sz w:val="18"/>
                <w:lang w:val="en-US"/>
              </w:rPr>
              <w:t>客户关系管理</w:t>
            </w:r>
          </w:p>
        </w:tc>
        <w:tc>
          <w:tcPr>
            <w:tcW w:w="525" w:type="dxa"/>
            <w:noWrap/>
          </w:tcPr>
          <w:p>
            <w:pPr>
              <w:pStyle w:val="18"/>
              <w:spacing w:before="43"/>
              <w:ind w:left="19"/>
              <w:jc w:val="center"/>
              <w:rPr>
                <w:sz w:val="18"/>
                <w:szCs w:val="18"/>
              </w:rPr>
            </w:pPr>
            <w:r>
              <w:rPr>
                <w:sz w:val="18"/>
              </w:rPr>
              <w:t>必/试</w:t>
            </w:r>
          </w:p>
        </w:tc>
        <w:tc>
          <w:tcPr>
            <w:tcW w:w="1425" w:type="dxa"/>
            <w:noWrap/>
          </w:tcPr>
          <w:p>
            <w:pPr>
              <w:pStyle w:val="18"/>
              <w:jc w:val="center"/>
              <w:rPr>
                <w:sz w:val="18"/>
                <w:szCs w:val="18"/>
              </w:rPr>
            </w:pPr>
            <w:r>
              <w:rPr>
                <w:rFonts w:hint="eastAsia" w:ascii="宋体" w:hAnsi="宋体" w:cs="宋体"/>
                <w:sz w:val="18"/>
                <w:szCs w:val="18"/>
              </w:rPr>
              <w:t>03620401018</w:t>
            </w:r>
          </w:p>
        </w:tc>
        <w:tc>
          <w:tcPr>
            <w:tcW w:w="533" w:type="dxa"/>
            <w:noWrap/>
          </w:tcPr>
          <w:p>
            <w:pPr>
              <w:pStyle w:val="18"/>
              <w:spacing w:before="43"/>
              <w:ind w:left="174"/>
              <w:rPr>
                <w:sz w:val="18"/>
                <w:szCs w:val="18"/>
              </w:rPr>
            </w:pPr>
            <w:r>
              <w:rPr>
                <w:rFonts w:hint="eastAsia"/>
                <w:sz w:val="18"/>
                <w:lang w:val="en-US"/>
              </w:rPr>
              <w:t>2</w:t>
            </w:r>
          </w:p>
        </w:tc>
        <w:tc>
          <w:tcPr>
            <w:tcW w:w="952" w:type="dxa"/>
            <w:noWrap/>
          </w:tcPr>
          <w:p>
            <w:pPr>
              <w:pStyle w:val="18"/>
              <w:spacing w:before="43"/>
              <w:ind w:left="102" w:right="80"/>
              <w:jc w:val="center"/>
              <w:rPr>
                <w:sz w:val="18"/>
                <w:szCs w:val="18"/>
              </w:rPr>
            </w:pPr>
            <w:r>
              <w:rPr>
                <w:rFonts w:hint="eastAsia"/>
                <w:sz w:val="18"/>
                <w:lang w:val="en-US"/>
              </w:rPr>
              <w:t>30</w:t>
            </w:r>
          </w:p>
        </w:tc>
        <w:tc>
          <w:tcPr>
            <w:tcW w:w="705" w:type="dxa"/>
            <w:noWrap/>
          </w:tcPr>
          <w:p>
            <w:pPr>
              <w:pStyle w:val="18"/>
              <w:spacing w:before="43"/>
              <w:ind w:left="25"/>
              <w:jc w:val="center"/>
              <w:rPr>
                <w:sz w:val="18"/>
                <w:szCs w:val="18"/>
              </w:rPr>
            </w:pPr>
            <w:r>
              <w:rPr>
                <w:rFonts w:hint="eastAsia"/>
                <w:sz w:val="18"/>
                <w:lang w:val="en-US"/>
              </w:rPr>
              <w:t>20</w:t>
            </w:r>
          </w:p>
        </w:tc>
        <w:tc>
          <w:tcPr>
            <w:tcW w:w="894" w:type="dxa"/>
            <w:noWrap/>
          </w:tcPr>
          <w:p>
            <w:pPr>
              <w:pStyle w:val="18"/>
              <w:spacing w:before="43"/>
              <w:ind w:left="28"/>
              <w:jc w:val="center"/>
              <w:rPr>
                <w:sz w:val="18"/>
                <w:szCs w:val="18"/>
              </w:rPr>
            </w:pPr>
            <w:r>
              <w:rPr>
                <w:rFonts w:hint="eastAsia"/>
                <w:sz w:val="18"/>
                <w:lang w:val="en-US"/>
              </w:rPr>
              <w:t>10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spacing w:before="43"/>
              <w:ind w:left="245"/>
              <w:rPr>
                <w:sz w:val="18"/>
                <w:szCs w:val="18"/>
              </w:rPr>
            </w:pPr>
            <w:r>
              <w:rPr>
                <w:rFonts w:hint="eastAsia"/>
                <w:sz w:val="18"/>
                <w:lang w:val="en-US"/>
              </w:rPr>
              <w:t>2</w:t>
            </w:r>
          </w:p>
        </w:tc>
        <w:tc>
          <w:tcPr>
            <w:tcW w:w="637" w:type="dxa"/>
            <w:noWrap/>
          </w:tcPr>
          <w:p>
            <w:pPr>
              <w:pStyle w:val="18"/>
              <w:spacing w:before="43"/>
              <w:ind w:left="31"/>
              <w:rPr>
                <w:sz w:val="18"/>
                <w:szCs w:val="18"/>
              </w:rPr>
            </w:pP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restart"/>
            <w:noWrap/>
            <w:vAlign w:val="center"/>
          </w:tcPr>
          <w:p>
            <w:pPr>
              <w:spacing w:line="240" w:lineRule="exact"/>
              <w:jc w:val="center"/>
              <w:rPr>
                <w:sz w:val="18"/>
                <w:szCs w:val="18"/>
              </w:rPr>
            </w:pPr>
            <w:r>
              <w:rPr>
                <w:rFonts w:hint="eastAsia"/>
                <w:sz w:val="18"/>
                <w:szCs w:val="18"/>
              </w:rPr>
              <w:t>专业</w:t>
            </w:r>
          </w:p>
          <w:p>
            <w:pPr>
              <w:spacing w:line="240" w:lineRule="exact"/>
              <w:jc w:val="center"/>
              <w:rPr>
                <w:sz w:val="18"/>
                <w:szCs w:val="18"/>
              </w:rPr>
            </w:pPr>
            <w:r>
              <w:rPr>
                <w:rFonts w:hint="eastAsia"/>
                <w:sz w:val="18"/>
                <w:szCs w:val="18"/>
              </w:rPr>
              <w:t>拓展</w:t>
            </w:r>
          </w:p>
          <w:p>
            <w:pPr>
              <w:spacing w:line="240" w:lineRule="exact"/>
              <w:jc w:val="center"/>
              <w:rPr>
                <w:sz w:val="18"/>
                <w:szCs w:val="18"/>
              </w:rPr>
            </w:pPr>
            <w:r>
              <w:rPr>
                <w:rFonts w:hint="eastAsia"/>
                <w:sz w:val="18"/>
                <w:szCs w:val="18"/>
              </w:rPr>
              <w:t>课程</w:t>
            </w:r>
          </w:p>
          <w:p>
            <w:pPr>
              <w:spacing w:line="240" w:lineRule="exact"/>
              <w:jc w:val="center"/>
              <w:rPr>
                <w:color w:val="FF0000"/>
                <w:sz w:val="18"/>
                <w:szCs w:val="18"/>
              </w:rPr>
            </w:pPr>
          </w:p>
        </w:tc>
        <w:tc>
          <w:tcPr>
            <w:tcW w:w="545" w:type="dxa"/>
            <w:noWrap/>
            <w:vAlign w:val="center"/>
          </w:tcPr>
          <w:p>
            <w:pPr>
              <w:spacing w:line="240" w:lineRule="exact"/>
              <w:jc w:val="center"/>
              <w:rPr>
                <w:sz w:val="18"/>
                <w:szCs w:val="18"/>
              </w:rPr>
            </w:pPr>
            <w:r>
              <w:rPr>
                <w:rFonts w:hint="eastAsia"/>
                <w:sz w:val="18"/>
                <w:szCs w:val="18"/>
              </w:rPr>
              <w:t>1</w:t>
            </w:r>
          </w:p>
        </w:tc>
        <w:tc>
          <w:tcPr>
            <w:tcW w:w="3613" w:type="dxa"/>
            <w:noWrap/>
          </w:tcPr>
          <w:p>
            <w:pPr>
              <w:pStyle w:val="18"/>
              <w:spacing w:before="45"/>
              <w:ind w:left="31"/>
              <w:rPr>
                <w:sz w:val="18"/>
                <w:szCs w:val="18"/>
              </w:rPr>
            </w:pPr>
            <w:r>
              <w:rPr>
                <w:rFonts w:hint="eastAsia"/>
                <w:sz w:val="18"/>
                <w:lang w:val="en-US"/>
              </w:rPr>
              <w:t>社群营销</w:t>
            </w:r>
          </w:p>
        </w:tc>
        <w:tc>
          <w:tcPr>
            <w:tcW w:w="525" w:type="dxa"/>
            <w:noWrap/>
          </w:tcPr>
          <w:p>
            <w:pPr>
              <w:pStyle w:val="18"/>
              <w:spacing w:before="45"/>
              <w:ind w:left="19"/>
              <w:jc w:val="center"/>
              <w:rPr>
                <w:sz w:val="18"/>
                <w:szCs w:val="18"/>
              </w:rPr>
            </w:pPr>
            <w:r>
              <w:rPr>
                <w:sz w:val="18"/>
              </w:rPr>
              <w:t>选/查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50</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5"/>
              <w:ind w:left="0"/>
              <w:jc w:val="center"/>
              <w:textAlignment w:val="auto"/>
              <w:rPr>
                <w:rFonts w:hint="default" w:eastAsia="宋体"/>
                <w:sz w:val="18"/>
                <w:szCs w:val="18"/>
                <w:lang w:val="en-US" w:eastAsia="zh-CN"/>
              </w:rPr>
            </w:pPr>
            <w:r>
              <w:rPr>
                <w:rFonts w:hint="eastAsia"/>
                <w:sz w:val="18"/>
                <w:lang w:val="en-US"/>
              </w:rPr>
              <w:t>3</w:t>
            </w:r>
            <w:r>
              <w:rPr>
                <w:rFonts w:hint="eastAsia"/>
                <w:sz w:val="18"/>
                <w:lang w:val="en-US" w:eastAsia="zh-CN"/>
              </w:rPr>
              <w:t>.5</w:t>
            </w:r>
          </w:p>
        </w:tc>
        <w:tc>
          <w:tcPr>
            <w:tcW w:w="952" w:type="dxa"/>
            <w:noWrap/>
          </w:tcPr>
          <w:p>
            <w:pPr>
              <w:pStyle w:val="18"/>
              <w:spacing w:before="45"/>
              <w:ind w:left="102" w:right="80"/>
              <w:jc w:val="center"/>
              <w:rPr>
                <w:sz w:val="18"/>
                <w:szCs w:val="18"/>
              </w:rPr>
            </w:pPr>
            <w:r>
              <w:rPr>
                <w:rFonts w:hint="eastAsia"/>
                <w:sz w:val="18"/>
                <w:lang w:val="en-US"/>
              </w:rPr>
              <w:t>60</w:t>
            </w:r>
          </w:p>
        </w:tc>
        <w:tc>
          <w:tcPr>
            <w:tcW w:w="705" w:type="dxa"/>
            <w:noWrap/>
          </w:tcPr>
          <w:p>
            <w:pPr>
              <w:pStyle w:val="18"/>
              <w:spacing w:before="45"/>
              <w:ind w:left="25"/>
              <w:jc w:val="center"/>
              <w:rPr>
                <w:sz w:val="18"/>
                <w:szCs w:val="18"/>
              </w:rPr>
            </w:pPr>
            <w:r>
              <w:rPr>
                <w:rFonts w:hint="eastAsia"/>
                <w:sz w:val="18"/>
                <w:lang w:val="en-US"/>
              </w:rPr>
              <w:t>40</w:t>
            </w:r>
          </w:p>
        </w:tc>
        <w:tc>
          <w:tcPr>
            <w:tcW w:w="894" w:type="dxa"/>
            <w:noWrap/>
          </w:tcPr>
          <w:p>
            <w:pPr>
              <w:pStyle w:val="18"/>
              <w:spacing w:before="45"/>
              <w:ind w:left="25" w:right="2"/>
              <w:jc w:val="center"/>
              <w:rPr>
                <w:sz w:val="18"/>
                <w:szCs w:val="18"/>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spacing w:before="45"/>
              <w:ind w:left="257"/>
              <w:rPr>
                <w:sz w:val="18"/>
                <w:szCs w:val="18"/>
              </w:rPr>
            </w:pPr>
            <w:r>
              <w:rPr>
                <w:rFonts w:hint="eastAsia"/>
                <w:sz w:val="18"/>
                <w:lang w:val="en-US"/>
              </w:rPr>
              <w:t>4</w:t>
            </w:r>
          </w:p>
        </w:tc>
        <w:tc>
          <w:tcPr>
            <w:tcW w:w="637" w:type="dxa"/>
            <w:noWrap/>
          </w:tcPr>
          <w:p>
            <w:pPr>
              <w:pStyle w:val="18"/>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sz w:val="18"/>
                <w:szCs w:val="18"/>
              </w:rPr>
            </w:pPr>
            <w:r>
              <w:rPr>
                <w:rFonts w:hint="eastAsia"/>
                <w:sz w:val="18"/>
                <w:szCs w:val="18"/>
              </w:rPr>
              <w:t>2</w:t>
            </w:r>
          </w:p>
        </w:tc>
        <w:tc>
          <w:tcPr>
            <w:tcW w:w="3613" w:type="dxa"/>
            <w:noWrap/>
          </w:tcPr>
          <w:p>
            <w:pPr>
              <w:pStyle w:val="18"/>
              <w:spacing w:before="43"/>
              <w:ind w:left="31"/>
              <w:rPr>
                <w:color w:val="FF0000"/>
                <w:sz w:val="18"/>
                <w:szCs w:val="18"/>
              </w:rPr>
            </w:pPr>
            <w:r>
              <w:rPr>
                <w:rFonts w:hint="eastAsia"/>
                <w:sz w:val="18"/>
                <w:lang w:val="en-US"/>
              </w:rPr>
              <w:t>定制营销</w:t>
            </w:r>
          </w:p>
        </w:tc>
        <w:tc>
          <w:tcPr>
            <w:tcW w:w="525" w:type="dxa"/>
            <w:noWrap/>
          </w:tcPr>
          <w:p>
            <w:pPr>
              <w:pStyle w:val="18"/>
              <w:spacing w:before="43"/>
              <w:ind w:left="19"/>
              <w:jc w:val="center"/>
              <w:rPr>
                <w:sz w:val="18"/>
                <w:szCs w:val="18"/>
              </w:rPr>
            </w:pPr>
            <w:r>
              <w:rPr>
                <w:sz w:val="18"/>
              </w:rPr>
              <w:t>选/</w:t>
            </w:r>
            <w:r>
              <w:rPr>
                <w:rFonts w:hint="eastAsia"/>
                <w:sz w:val="18"/>
                <w:lang w:val="en-US"/>
              </w:rPr>
              <w:t>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51</w:t>
            </w:r>
          </w:p>
        </w:tc>
        <w:tc>
          <w:tcPr>
            <w:tcW w:w="533" w:type="dxa"/>
            <w:noWrap/>
          </w:tcPr>
          <w:p>
            <w:pPr>
              <w:pStyle w:val="18"/>
              <w:keepNext w:val="0"/>
              <w:keepLines w:val="0"/>
              <w:pageBreakBefore w:val="0"/>
              <w:widowControl w:val="0"/>
              <w:kinsoku/>
              <w:wordWrap/>
              <w:overflowPunct/>
              <w:topLinePunct w:val="0"/>
              <w:autoSpaceDE w:val="0"/>
              <w:autoSpaceDN w:val="0"/>
              <w:bidi w:val="0"/>
              <w:adjustRightInd/>
              <w:snapToGrid/>
              <w:spacing w:before="43"/>
              <w:ind w:left="0"/>
              <w:jc w:val="center"/>
              <w:textAlignment w:val="auto"/>
              <w:rPr>
                <w:rFonts w:hint="default" w:eastAsia="宋体"/>
                <w:sz w:val="18"/>
                <w:szCs w:val="18"/>
                <w:lang w:val="en-US" w:eastAsia="zh-CN"/>
              </w:rPr>
            </w:pPr>
            <w:r>
              <w:rPr>
                <w:rFonts w:hint="eastAsia"/>
                <w:sz w:val="18"/>
                <w:lang w:val="en-US"/>
              </w:rPr>
              <w:t>3</w:t>
            </w:r>
            <w:r>
              <w:rPr>
                <w:rFonts w:hint="eastAsia"/>
                <w:sz w:val="18"/>
                <w:lang w:val="en-US" w:eastAsia="zh-CN"/>
              </w:rPr>
              <w:t>.5</w:t>
            </w:r>
          </w:p>
        </w:tc>
        <w:tc>
          <w:tcPr>
            <w:tcW w:w="952" w:type="dxa"/>
            <w:noWrap/>
          </w:tcPr>
          <w:p>
            <w:pPr>
              <w:pStyle w:val="18"/>
              <w:spacing w:before="43"/>
              <w:ind w:left="102" w:right="80"/>
              <w:jc w:val="center"/>
              <w:rPr>
                <w:sz w:val="18"/>
                <w:szCs w:val="18"/>
              </w:rPr>
            </w:pPr>
            <w:r>
              <w:rPr>
                <w:rFonts w:hint="eastAsia"/>
                <w:sz w:val="18"/>
                <w:lang w:val="en-US"/>
              </w:rPr>
              <w:t>60</w:t>
            </w:r>
          </w:p>
        </w:tc>
        <w:tc>
          <w:tcPr>
            <w:tcW w:w="705" w:type="dxa"/>
            <w:noWrap/>
          </w:tcPr>
          <w:p>
            <w:pPr>
              <w:pStyle w:val="18"/>
              <w:spacing w:before="43"/>
              <w:ind w:left="25"/>
              <w:jc w:val="center"/>
              <w:rPr>
                <w:sz w:val="18"/>
                <w:szCs w:val="18"/>
              </w:rPr>
            </w:pPr>
            <w:r>
              <w:rPr>
                <w:rFonts w:hint="eastAsia"/>
                <w:sz w:val="18"/>
                <w:lang w:val="en-US"/>
              </w:rPr>
              <w:t>40</w:t>
            </w:r>
          </w:p>
        </w:tc>
        <w:tc>
          <w:tcPr>
            <w:tcW w:w="894" w:type="dxa"/>
            <w:noWrap/>
          </w:tcPr>
          <w:p>
            <w:pPr>
              <w:pStyle w:val="18"/>
              <w:spacing w:before="43"/>
              <w:ind w:left="25" w:right="2"/>
              <w:jc w:val="center"/>
              <w:rPr>
                <w:sz w:val="18"/>
                <w:szCs w:val="18"/>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spacing w:before="43"/>
              <w:ind w:left="257"/>
              <w:rPr>
                <w:sz w:val="18"/>
                <w:szCs w:val="18"/>
              </w:rPr>
            </w:pPr>
            <w:r>
              <w:rPr>
                <w:rFonts w:hint="eastAsia"/>
                <w:sz w:val="18"/>
                <w:lang w:val="en-US"/>
              </w:rPr>
              <w:t>4</w:t>
            </w:r>
          </w:p>
        </w:tc>
        <w:tc>
          <w:tcPr>
            <w:tcW w:w="637" w:type="dxa"/>
            <w:noWrap/>
          </w:tcPr>
          <w:p>
            <w:pPr>
              <w:pStyle w:val="18"/>
              <w:rPr>
                <w:sz w:val="18"/>
                <w:szCs w:val="18"/>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rFonts w:hint="eastAsia" w:eastAsia="宋体"/>
                <w:sz w:val="18"/>
                <w:szCs w:val="18"/>
                <w:lang w:val="en-US" w:eastAsia="zh-CN"/>
              </w:rPr>
            </w:pPr>
            <w:r>
              <w:rPr>
                <w:rFonts w:hint="eastAsia"/>
                <w:sz w:val="18"/>
                <w:szCs w:val="18"/>
                <w:lang w:val="en-US" w:eastAsia="zh-CN"/>
              </w:rPr>
              <w:t>3</w:t>
            </w:r>
          </w:p>
        </w:tc>
        <w:tc>
          <w:tcPr>
            <w:tcW w:w="3613" w:type="dxa"/>
            <w:noWrap/>
          </w:tcPr>
          <w:p>
            <w:pPr>
              <w:pStyle w:val="18"/>
              <w:spacing w:before="45"/>
              <w:ind w:left="31"/>
              <w:rPr>
                <w:rFonts w:hint="default" w:eastAsia="宋体"/>
                <w:sz w:val="18"/>
                <w:lang w:val="en-US" w:eastAsia="zh-CN"/>
              </w:rPr>
            </w:pPr>
            <w:r>
              <w:rPr>
                <w:rFonts w:hint="eastAsia"/>
                <w:sz w:val="18"/>
                <w:lang w:val="en-US" w:eastAsia="zh-CN"/>
              </w:rPr>
              <w:t>物流营销</w:t>
            </w:r>
          </w:p>
        </w:tc>
        <w:tc>
          <w:tcPr>
            <w:tcW w:w="525" w:type="dxa"/>
            <w:noWrap/>
          </w:tcPr>
          <w:p>
            <w:pPr>
              <w:pStyle w:val="18"/>
              <w:spacing w:before="45"/>
              <w:ind w:left="19"/>
              <w:jc w:val="center"/>
              <w:rPr>
                <w:sz w:val="18"/>
              </w:rPr>
            </w:pPr>
            <w:r>
              <w:rPr>
                <w:sz w:val="18"/>
              </w:rPr>
              <w:t>选/</w:t>
            </w:r>
            <w:r>
              <w:rPr>
                <w:rFonts w:hint="eastAsia"/>
                <w:sz w:val="18"/>
                <w:lang w:val="en-US"/>
              </w:rPr>
              <w:t>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52</w:t>
            </w:r>
          </w:p>
        </w:tc>
        <w:tc>
          <w:tcPr>
            <w:tcW w:w="533" w:type="dxa"/>
            <w:noWrap/>
            <w:vAlign w:val="top"/>
          </w:tcPr>
          <w:p>
            <w:pPr>
              <w:pStyle w:val="18"/>
              <w:keepNext w:val="0"/>
              <w:keepLines w:val="0"/>
              <w:pageBreakBefore w:val="0"/>
              <w:widowControl w:val="0"/>
              <w:kinsoku/>
              <w:wordWrap/>
              <w:overflowPunct/>
              <w:topLinePunct w:val="0"/>
              <w:autoSpaceDE w:val="0"/>
              <w:autoSpaceDN w:val="0"/>
              <w:bidi w:val="0"/>
              <w:adjustRightInd/>
              <w:snapToGrid/>
              <w:spacing w:before="43"/>
              <w:ind w:left="0" w:leftChars="0"/>
              <w:jc w:val="center"/>
              <w:textAlignment w:val="auto"/>
              <w:rPr>
                <w:rFonts w:hint="default" w:ascii="宋体" w:hAnsi="宋体" w:eastAsia="宋体" w:cs="宋体"/>
                <w:sz w:val="18"/>
                <w:szCs w:val="18"/>
                <w:lang w:val="en-US" w:eastAsia="zh-CN" w:bidi="zh-CN"/>
              </w:rPr>
            </w:pPr>
            <w:r>
              <w:rPr>
                <w:rFonts w:hint="eastAsia"/>
                <w:sz w:val="18"/>
                <w:lang w:val="en-US"/>
              </w:rPr>
              <w:t>3</w:t>
            </w:r>
            <w:r>
              <w:rPr>
                <w:rFonts w:hint="eastAsia"/>
                <w:sz w:val="18"/>
                <w:lang w:val="en-US" w:eastAsia="zh-CN"/>
              </w:rPr>
              <w:t>.5</w:t>
            </w:r>
          </w:p>
        </w:tc>
        <w:tc>
          <w:tcPr>
            <w:tcW w:w="952" w:type="dxa"/>
            <w:noWrap/>
            <w:vAlign w:val="top"/>
          </w:tcPr>
          <w:p>
            <w:pPr>
              <w:pStyle w:val="18"/>
              <w:spacing w:before="43"/>
              <w:ind w:left="102" w:leftChars="0" w:right="80" w:rightChars="0"/>
              <w:jc w:val="center"/>
              <w:rPr>
                <w:rFonts w:hint="eastAsia" w:ascii="宋体" w:hAnsi="宋体" w:eastAsia="宋体" w:cs="宋体"/>
                <w:sz w:val="18"/>
                <w:szCs w:val="18"/>
                <w:lang w:val="en-US" w:eastAsia="zh-CN" w:bidi="zh-CN"/>
              </w:rPr>
            </w:pPr>
            <w:r>
              <w:rPr>
                <w:rFonts w:hint="eastAsia"/>
                <w:sz w:val="18"/>
                <w:lang w:val="en-US"/>
              </w:rPr>
              <w:t>60</w:t>
            </w:r>
          </w:p>
        </w:tc>
        <w:tc>
          <w:tcPr>
            <w:tcW w:w="705" w:type="dxa"/>
            <w:noWrap/>
            <w:vAlign w:val="top"/>
          </w:tcPr>
          <w:p>
            <w:pPr>
              <w:pStyle w:val="18"/>
              <w:spacing w:before="43"/>
              <w:ind w:left="25" w:leftChars="0"/>
              <w:jc w:val="center"/>
              <w:rPr>
                <w:rFonts w:hint="eastAsia" w:ascii="宋体" w:hAnsi="宋体" w:eastAsia="宋体" w:cs="宋体"/>
                <w:sz w:val="18"/>
                <w:szCs w:val="18"/>
                <w:lang w:val="en-US" w:eastAsia="zh-CN" w:bidi="zh-CN"/>
              </w:rPr>
            </w:pPr>
            <w:r>
              <w:rPr>
                <w:rFonts w:hint="eastAsia"/>
                <w:sz w:val="18"/>
                <w:lang w:val="en-US"/>
              </w:rPr>
              <w:t>40</w:t>
            </w:r>
          </w:p>
        </w:tc>
        <w:tc>
          <w:tcPr>
            <w:tcW w:w="894" w:type="dxa"/>
            <w:noWrap/>
            <w:vAlign w:val="top"/>
          </w:tcPr>
          <w:p>
            <w:pPr>
              <w:pStyle w:val="18"/>
              <w:spacing w:before="43"/>
              <w:ind w:left="25" w:leftChars="0" w:right="2" w:rightChars="0"/>
              <w:jc w:val="center"/>
              <w:rPr>
                <w:rFonts w:hint="eastAsia" w:ascii="宋体" w:hAnsi="宋体" w:eastAsia="宋体" w:cs="宋体"/>
                <w:sz w:val="18"/>
                <w:szCs w:val="18"/>
                <w:lang w:val="en-US" w:eastAsia="zh-CN" w:bidi="zh-CN"/>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vAlign w:val="top"/>
          </w:tcPr>
          <w:p>
            <w:pPr>
              <w:pStyle w:val="18"/>
              <w:spacing w:before="45"/>
              <w:ind w:left="257" w:leftChars="0"/>
              <w:rPr>
                <w:rFonts w:ascii="宋体" w:hAnsi="宋体" w:eastAsia="宋体" w:cs="宋体"/>
                <w:sz w:val="18"/>
                <w:szCs w:val="18"/>
                <w:lang w:val="zh-CN" w:eastAsia="zh-CN" w:bidi="zh-CN"/>
              </w:rPr>
            </w:pPr>
            <w:r>
              <w:rPr>
                <w:rFonts w:hint="eastAsia"/>
                <w:sz w:val="18"/>
                <w:lang w:val="en-US"/>
              </w:rPr>
              <w:t>4</w:t>
            </w:r>
          </w:p>
        </w:tc>
        <w:tc>
          <w:tcPr>
            <w:tcW w:w="637" w:type="dxa"/>
            <w:noWrap/>
          </w:tcPr>
          <w:p>
            <w:pPr>
              <w:pStyle w:val="18"/>
              <w:spacing w:before="45"/>
              <w:ind w:left="288"/>
              <w:rPr>
                <w:rFonts w:hint="eastAsia"/>
                <w:sz w:val="18"/>
                <w:lang w:val="en-US"/>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rFonts w:hint="eastAsia" w:eastAsia="宋体"/>
                <w:sz w:val="18"/>
                <w:szCs w:val="18"/>
                <w:lang w:val="en-US" w:eastAsia="zh-CN"/>
              </w:rPr>
            </w:pPr>
            <w:r>
              <w:rPr>
                <w:rFonts w:hint="eastAsia"/>
                <w:sz w:val="18"/>
                <w:szCs w:val="18"/>
                <w:lang w:val="en-US" w:eastAsia="zh-CN"/>
              </w:rPr>
              <w:t>4</w:t>
            </w:r>
          </w:p>
        </w:tc>
        <w:tc>
          <w:tcPr>
            <w:tcW w:w="3613" w:type="dxa"/>
            <w:noWrap/>
          </w:tcPr>
          <w:p>
            <w:pPr>
              <w:pStyle w:val="18"/>
              <w:spacing w:before="45"/>
              <w:ind w:left="31"/>
              <w:rPr>
                <w:rFonts w:hint="eastAsia"/>
                <w:sz w:val="18"/>
                <w:lang w:val="en-US"/>
              </w:rPr>
            </w:pPr>
            <w:r>
              <w:rPr>
                <w:rFonts w:hint="eastAsia" w:ascii="宋体" w:hAnsi="宋体" w:cs="宋体"/>
                <w:sz w:val="18"/>
                <w:szCs w:val="18"/>
              </w:rPr>
              <w:t>EXCEL在经济管理中的应用</w:t>
            </w:r>
          </w:p>
        </w:tc>
        <w:tc>
          <w:tcPr>
            <w:tcW w:w="525" w:type="dxa"/>
            <w:noWrap/>
          </w:tcPr>
          <w:p>
            <w:pPr>
              <w:pStyle w:val="18"/>
              <w:spacing w:before="45"/>
              <w:ind w:left="19"/>
              <w:jc w:val="center"/>
              <w:rPr>
                <w:sz w:val="18"/>
              </w:rPr>
            </w:pPr>
            <w:r>
              <w:rPr>
                <w:sz w:val="18"/>
              </w:rPr>
              <w:t>选/</w:t>
            </w:r>
            <w:r>
              <w:rPr>
                <w:rFonts w:hint="eastAsia"/>
                <w:sz w:val="18"/>
                <w:lang w:val="en-US"/>
              </w:rPr>
              <w:t>查</w:t>
            </w:r>
          </w:p>
        </w:tc>
        <w:tc>
          <w:tcPr>
            <w:tcW w:w="1425" w:type="dxa"/>
            <w:noWrap/>
          </w:tcPr>
          <w:p>
            <w:pPr>
              <w:pStyle w:val="18"/>
              <w:jc w:val="center"/>
              <w:rPr>
                <w:sz w:val="18"/>
                <w:szCs w:val="18"/>
              </w:rPr>
            </w:pPr>
            <w:r>
              <w:rPr>
                <w:rFonts w:hint="eastAsia" w:ascii="宋体" w:hAnsi="宋体" w:cs="宋体"/>
                <w:sz w:val="18"/>
                <w:szCs w:val="18"/>
              </w:rPr>
              <w:t>03620401020</w:t>
            </w:r>
          </w:p>
        </w:tc>
        <w:tc>
          <w:tcPr>
            <w:tcW w:w="533" w:type="dxa"/>
            <w:noWrap/>
            <w:vAlign w:val="top"/>
          </w:tcPr>
          <w:p>
            <w:pPr>
              <w:pStyle w:val="18"/>
              <w:keepNext w:val="0"/>
              <w:keepLines w:val="0"/>
              <w:pageBreakBefore w:val="0"/>
              <w:widowControl w:val="0"/>
              <w:kinsoku/>
              <w:wordWrap/>
              <w:overflowPunct/>
              <w:topLinePunct w:val="0"/>
              <w:autoSpaceDE w:val="0"/>
              <w:autoSpaceDN w:val="0"/>
              <w:bidi w:val="0"/>
              <w:adjustRightInd/>
              <w:snapToGrid/>
              <w:spacing w:before="43"/>
              <w:ind w:left="0" w:leftChars="0"/>
              <w:jc w:val="center"/>
              <w:textAlignment w:val="auto"/>
              <w:rPr>
                <w:rFonts w:hint="default" w:ascii="宋体" w:hAnsi="宋体" w:eastAsia="宋体" w:cs="宋体"/>
                <w:sz w:val="18"/>
                <w:szCs w:val="18"/>
                <w:lang w:val="en-US" w:eastAsia="zh-CN" w:bidi="zh-CN"/>
              </w:rPr>
            </w:pPr>
            <w:r>
              <w:rPr>
                <w:rFonts w:hint="eastAsia"/>
                <w:sz w:val="18"/>
                <w:lang w:val="en-US"/>
              </w:rPr>
              <w:t>3</w:t>
            </w:r>
            <w:r>
              <w:rPr>
                <w:rFonts w:hint="eastAsia"/>
                <w:sz w:val="18"/>
                <w:lang w:val="en-US" w:eastAsia="zh-CN"/>
              </w:rPr>
              <w:t>.5</w:t>
            </w:r>
          </w:p>
        </w:tc>
        <w:tc>
          <w:tcPr>
            <w:tcW w:w="952" w:type="dxa"/>
            <w:noWrap/>
            <w:vAlign w:val="top"/>
          </w:tcPr>
          <w:p>
            <w:pPr>
              <w:pStyle w:val="18"/>
              <w:spacing w:before="43"/>
              <w:ind w:left="102" w:leftChars="0" w:right="80" w:rightChars="0"/>
              <w:jc w:val="center"/>
              <w:rPr>
                <w:rFonts w:hint="eastAsia" w:ascii="宋体" w:hAnsi="宋体" w:eastAsia="宋体" w:cs="宋体"/>
                <w:sz w:val="18"/>
                <w:szCs w:val="18"/>
                <w:lang w:val="en-US" w:eastAsia="zh-CN" w:bidi="zh-CN"/>
              </w:rPr>
            </w:pPr>
            <w:r>
              <w:rPr>
                <w:rFonts w:hint="eastAsia"/>
                <w:sz w:val="18"/>
                <w:lang w:val="en-US"/>
              </w:rPr>
              <w:t>60</w:t>
            </w:r>
          </w:p>
        </w:tc>
        <w:tc>
          <w:tcPr>
            <w:tcW w:w="705" w:type="dxa"/>
            <w:noWrap/>
            <w:vAlign w:val="top"/>
          </w:tcPr>
          <w:p>
            <w:pPr>
              <w:pStyle w:val="18"/>
              <w:spacing w:before="43"/>
              <w:ind w:left="25" w:leftChars="0"/>
              <w:jc w:val="center"/>
              <w:rPr>
                <w:rFonts w:hint="eastAsia" w:ascii="宋体" w:hAnsi="宋体" w:eastAsia="宋体" w:cs="宋体"/>
                <w:sz w:val="18"/>
                <w:szCs w:val="18"/>
                <w:lang w:val="en-US" w:eastAsia="zh-CN" w:bidi="zh-CN"/>
              </w:rPr>
            </w:pPr>
            <w:r>
              <w:rPr>
                <w:rFonts w:hint="eastAsia"/>
                <w:sz w:val="18"/>
                <w:lang w:val="en-US"/>
              </w:rPr>
              <w:t>40</w:t>
            </w:r>
          </w:p>
        </w:tc>
        <w:tc>
          <w:tcPr>
            <w:tcW w:w="894" w:type="dxa"/>
            <w:noWrap/>
            <w:vAlign w:val="top"/>
          </w:tcPr>
          <w:p>
            <w:pPr>
              <w:pStyle w:val="18"/>
              <w:spacing w:before="43"/>
              <w:ind w:left="25" w:leftChars="0" w:right="2" w:rightChars="0"/>
              <w:jc w:val="center"/>
              <w:rPr>
                <w:rFonts w:hint="eastAsia" w:ascii="宋体" w:hAnsi="宋体" w:eastAsia="宋体" w:cs="宋体"/>
                <w:sz w:val="18"/>
                <w:szCs w:val="18"/>
                <w:lang w:val="en-US" w:eastAsia="zh-CN" w:bidi="zh-CN"/>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vAlign w:val="top"/>
          </w:tcPr>
          <w:p>
            <w:pPr>
              <w:pStyle w:val="18"/>
              <w:spacing w:before="43"/>
              <w:ind w:left="257" w:leftChars="0"/>
              <w:rPr>
                <w:rFonts w:ascii="宋体" w:hAnsi="宋体" w:eastAsia="宋体" w:cs="宋体"/>
                <w:sz w:val="18"/>
                <w:szCs w:val="18"/>
                <w:lang w:val="zh-CN" w:eastAsia="zh-CN" w:bidi="zh-CN"/>
              </w:rPr>
            </w:pPr>
            <w:r>
              <w:rPr>
                <w:rFonts w:hint="eastAsia"/>
                <w:sz w:val="18"/>
                <w:lang w:val="en-US"/>
              </w:rPr>
              <w:t>4</w:t>
            </w:r>
          </w:p>
        </w:tc>
        <w:tc>
          <w:tcPr>
            <w:tcW w:w="637" w:type="dxa"/>
            <w:noWrap/>
          </w:tcPr>
          <w:p>
            <w:pPr>
              <w:pStyle w:val="18"/>
              <w:spacing w:before="45"/>
              <w:ind w:left="288"/>
              <w:rPr>
                <w:rFonts w:hint="eastAsia"/>
                <w:sz w:val="18"/>
                <w:lang w:val="en-US"/>
              </w:rPr>
            </w:pP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rFonts w:hint="eastAsia" w:eastAsia="宋体"/>
                <w:sz w:val="18"/>
                <w:szCs w:val="18"/>
                <w:lang w:eastAsia="zh-CN"/>
              </w:rPr>
            </w:pPr>
            <w:r>
              <w:rPr>
                <w:rFonts w:hint="eastAsia"/>
                <w:sz w:val="18"/>
                <w:szCs w:val="18"/>
                <w:lang w:val="en-US" w:eastAsia="zh-CN"/>
              </w:rPr>
              <w:t>5</w:t>
            </w:r>
          </w:p>
        </w:tc>
        <w:tc>
          <w:tcPr>
            <w:tcW w:w="3613" w:type="dxa"/>
            <w:noWrap/>
          </w:tcPr>
          <w:p>
            <w:pPr>
              <w:pStyle w:val="18"/>
              <w:spacing w:before="45"/>
              <w:ind w:left="31"/>
              <w:rPr>
                <w:sz w:val="18"/>
                <w:szCs w:val="18"/>
              </w:rPr>
            </w:pPr>
            <w:r>
              <w:rPr>
                <w:rFonts w:hint="eastAsia"/>
                <w:sz w:val="18"/>
                <w:lang w:val="en-US"/>
              </w:rPr>
              <w:t>国际营销</w:t>
            </w:r>
          </w:p>
        </w:tc>
        <w:tc>
          <w:tcPr>
            <w:tcW w:w="525" w:type="dxa"/>
            <w:noWrap/>
          </w:tcPr>
          <w:p>
            <w:pPr>
              <w:pStyle w:val="18"/>
              <w:spacing w:before="45"/>
              <w:ind w:left="19"/>
              <w:jc w:val="center"/>
              <w:rPr>
                <w:sz w:val="18"/>
                <w:szCs w:val="18"/>
              </w:rPr>
            </w:pPr>
            <w:r>
              <w:rPr>
                <w:sz w:val="18"/>
              </w:rPr>
              <w:t>选/查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53</w:t>
            </w:r>
          </w:p>
        </w:tc>
        <w:tc>
          <w:tcPr>
            <w:tcW w:w="533" w:type="dxa"/>
            <w:noWrap/>
          </w:tcPr>
          <w:p>
            <w:pPr>
              <w:pStyle w:val="18"/>
              <w:spacing w:before="45"/>
              <w:ind w:left="174"/>
              <w:rPr>
                <w:color w:val="FF0000"/>
                <w:sz w:val="18"/>
                <w:szCs w:val="18"/>
                <w:lang w:val="en-US"/>
              </w:rPr>
            </w:pPr>
            <w:r>
              <w:rPr>
                <w:rFonts w:hint="eastAsia"/>
                <w:color w:val="FF0000"/>
                <w:sz w:val="18"/>
                <w:szCs w:val="18"/>
                <w:lang w:val="en-US"/>
              </w:rPr>
              <w:t>4</w:t>
            </w:r>
          </w:p>
        </w:tc>
        <w:tc>
          <w:tcPr>
            <w:tcW w:w="952" w:type="dxa"/>
            <w:noWrap/>
          </w:tcPr>
          <w:p>
            <w:pPr>
              <w:pStyle w:val="18"/>
              <w:spacing w:before="45"/>
              <w:ind w:left="104" w:right="80"/>
              <w:jc w:val="center"/>
              <w:rPr>
                <w:color w:val="FF0000"/>
                <w:sz w:val="18"/>
                <w:szCs w:val="18"/>
                <w:lang w:val="en-US"/>
              </w:rPr>
            </w:pPr>
            <w:r>
              <w:rPr>
                <w:rFonts w:hint="eastAsia"/>
                <w:color w:val="FF0000"/>
                <w:sz w:val="18"/>
                <w:szCs w:val="18"/>
                <w:lang w:val="en-US"/>
              </w:rPr>
              <w:t>64</w:t>
            </w:r>
          </w:p>
        </w:tc>
        <w:tc>
          <w:tcPr>
            <w:tcW w:w="705" w:type="dxa"/>
            <w:noWrap/>
          </w:tcPr>
          <w:p>
            <w:pPr>
              <w:pStyle w:val="18"/>
              <w:spacing w:before="45"/>
              <w:ind w:left="25"/>
              <w:jc w:val="center"/>
              <w:rPr>
                <w:color w:val="FF0000"/>
                <w:sz w:val="18"/>
                <w:szCs w:val="18"/>
              </w:rPr>
            </w:pPr>
            <w:r>
              <w:rPr>
                <w:rFonts w:hint="eastAsia"/>
                <w:sz w:val="18"/>
                <w:lang w:val="en-US"/>
              </w:rPr>
              <w:t>24</w:t>
            </w:r>
          </w:p>
        </w:tc>
        <w:tc>
          <w:tcPr>
            <w:tcW w:w="894" w:type="dxa"/>
            <w:noWrap/>
          </w:tcPr>
          <w:p>
            <w:pPr>
              <w:pStyle w:val="18"/>
              <w:spacing w:before="45"/>
              <w:ind w:left="69" w:right="2"/>
              <w:jc w:val="center"/>
              <w:rPr>
                <w:color w:val="FF0000"/>
                <w:sz w:val="18"/>
                <w:szCs w:val="18"/>
                <w:lang w:val="en-US"/>
              </w:rPr>
            </w:pPr>
            <w:r>
              <w:rPr>
                <w:rFonts w:hint="eastAsia"/>
                <w:sz w:val="18"/>
                <w:lang w:val="en-US"/>
              </w:rPr>
              <w:t>40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pStyle w:val="18"/>
              <w:spacing w:before="45"/>
              <w:ind w:left="288"/>
              <w:rPr>
                <w:sz w:val="18"/>
                <w:szCs w:val="18"/>
              </w:rPr>
            </w:pPr>
            <w:r>
              <w:rPr>
                <w:rFonts w:hint="eastAsia"/>
                <w:sz w:val="18"/>
                <w:lang w:val="en-US"/>
              </w:rPr>
              <w:t>4</w:t>
            </w: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widowControl/>
              <w:spacing w:line="240" w:lineRule="exact"/>
              <w:jc w:val="center"/>
              <w:rPr>
                <w:rFonts w:hint="eastAsia" w:eastAsia="宋体"/>
                <w:sz w:val="18"/>
                <w:szCs w:val="18"/>
                <w:lang w:eastAsia="zh-CN"/>
              </w:rPr>
            </w:pPr>
            <w:r>
              <w:rPr>
                <w:rFonts w:hint="eastAsia"/>
                <w:sz w:val="18"/>
                <w:szCs w:val="18"/>
                <w:lang w:val="en-US" w:eastAsia="zh-CN"/>
              </w:rPr>
              <w:t>6</w:t>
            </w:r>
          </w:p>
        </w:tc>
        <w:tc>
          <w:tcPr>
            <w:tcW w:w="3613" w:type="dxa"/>
            <w:noWrap/>
          </w:tcPr>
          <w:p>
            <w:pPr>
              <w:pStyle w:val="18"/>
              <w:spacing w:before="43"/>
              <w:ind w:left="31"/>
              <w:rPr>
                <w:color w:val="FF0000"/>
                <w:sz w:val="18"/>
                <w:szCs w:val="18"/>
              </w:rPr>
            </w:pPr>
            <w:r>
              <w:rPr>
                <w:rFonts w:hint="eastAsia"/>
                <w:sz w:val="18"/>
                <w:lang w:val="en-US"/>
              </w:rPr>
              <w:t>跨境电子商务</w:t>
            </w:r>
          </w:p>
        </w:tc>
        <w:tc>
          <w:tcPr>
            <w:tcW w:w="525" w:type="dxa"/>
            <w:noWrap/>
          </w:tcPr>
          <w:p>
            <w:pPr>
              <w:pStyle w:val="18"/>
              <w:spacing w:before="43"/>
              <w:ind w:left="19"/>
              <w:jc w:val="center"/>
              <w:rPr>
                <w:sz w:val="18"/>
                <w:szCs w:val="18"/>
              </w:rPr>
            </w:pPr>
            <w:r>
              <w:rPr>
                <w:sz w:val="18"/>
              </w:rPr>
              <w:t>选/查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54</w:t>
            </w:r>
          </w:p>
        </w:tc>
        <w:tc>
          <w:tcPr>
            <w:tcW w:w="533" w:type="dxa"/>
            <w:noWrap/>
          </w:tcPr>
          <w:p>
            <w:pPr>
              <w:pStyle w:val="18"/>
              <w:spacing w:before="43"/>
              <w:ind w:left="174"/>
              <w:rPr>
                <w:sz w:val="18"/>
                <w:szCs w:val="18"/>
              </w:rPr>
            </w:pPr>
            <w:r>
              <w:rPr>
                <w:rFonts w:hint="eastAsia"/>
                <w:sz w:val="18"/>
                <w:lang w:val="en-US"/>
              </w:rPr>
              <w:t>4</w:t>
            </w:r>
          </w:p>
        </w:tc>
        <w:tc>
          <w:tcPr>
            <w:tcW w:w="952" w:type="dxa"/>
            <w:noWrap/>
          </w:tcPr>
          <w:p>
            <w:pPr>
              <w:pStyle w:val="18"/>
              <w:spacing w:before="43"/>
              <w:ind w:left="104" w:right="80"/>
              <w:jc w:val="center"/>
              <w:rPr>
                <w:sz w:val="18"/>
                <w:szCs w:val="18"/>
                <w:lang w:val="en-US"/>
              </w:rPr>
            </w:pPr>
            <w:r>
              <w:rPr>
                <w:rFonts w:hint="eastAsia"/>
                <w:sz w:val="18"/>
                <w:szCs w:val="18"/>
                <w:lang w:val="en-US"/>
              </w:rPr>
              <w:t>64</w:t>
            </w:r>
          </w:p>
        </w:tc>
        <w:tc>
          <w:tcPr>
            <w:tcW w:w="705" w:type="dxa"/>
            <w:noWrap/>
          </w:tcPr>
          <w:p>
            <w:pPr>
              <w:pStyle w:val="18"/>
              <w:spacing w:before="43"/>
              <w:ind w:left="25"/>
              <w:jc w:val="center"/>
              <w:rPr>
                <w:sz w:val="18"/>
                <w:szCs w:val="18"/>
              </w:rPr>
            </w:pPr>
            <w:r>
              <w:rPr>
                <w:rFonts w:hint="eastAsia"/>
                <w:sz w:val="18"/>
                <w:lang w:val="en-US"/>
              </w:rPr>
              <w:t>24</w:t>
            </w:r>
          </w:p>
        </w:tc>
        <w:tc>
          <w:tcPr>
            <w:tcW w:w="894" w:type="dxa"/>
            <w:noWrap/>
          </w:tcPr>
          <w:p>
            <w:pPr>
              <w:pStyle w:val="18"/>
              <w:spacing w:before="43"/>
              <w:ind w:left="69" w:right="2"/>
              <w:jc w:val="center"/>
              <w:rPr>
                <w:sz w:val="18"/>
                <w:szCs w:val="18"/>
                <w:lang w:val="en-US"/>
              </w:rPr>
            </w:pPr>
            <w:r>
              <w:rPr>
                <w:rFonts w:hint="eastAsia"/>
                <w:sz w:val="18"/>
                <w:lang w:val="en-US"/>
              </w:rPr>
              <w:t>40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pStyle w:val="18"/>
              <w:spacing w:before="43"/>
              <w:ind w:left="288"/>
              <w:rPr>
                <w:sz w:val="18"/>
                <w:szCs w:val="18"/>
              </w:rPr>
            </w:pPr>
            <w:r>
              <w:rPr>
                <w:rFonts w:hint="eastAsia"/>
                <w:sz w:val="18"/>
                <w:lang w:val="en-US"/>
              </w:rPr>
              <w:t>4</w:t>
            </w: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rFonts w:hint="eastAsia" w:eastAsia="宋体"/>
                <w:sz w:val="18"/>
                <w:szCs w:val="18"/>
                <w:lang w:eastAsia="zh-CN"/>
              </w:rPr>
            </w:pPr>
            <w:r>
              <w:rPr>
                <w:rFonts w:hint="eastAsia"/>
                <w:sz w:val="18"/>
                <w:szCs w:val="18"/>
                <w:lang w:val="en-US" w:eastAsia="zh-CN"/>
              </w:rPr>
              <w:t>7</w:t>
            </w:r>
          </w:p>
        </w:tc>
        <w:tc>
          <w:tcPr>
            <w:tcW w:w="3613" w:type="dxa"/>
            <w:noWrap/>
          </w:tcPr>
          <w:p>
            <w:pPr>
              <w:pStyle w:val="18"/>
              <w:spacing w:before="45"/>
              <w:ind w:left="31"/>
              <w:rPr>
                <w:sz w:val="18"/>
                <w:szCs w:val="18"/>
              </w:rPr>
            </w:pPr>
            <w:r>
              <w:rPr>
                <w:rFonts w:hint="eastAsia"/>
                <w:sz w:val="18"/>
                <w:lang w:val="en-US" w:eastAsia="zh-CN"/>
              </w:rPr>
              <w:t>医药</w:t>
            </w:r>
            <w:r>
              <w:rPr>
                <w:rFonts w:hint="eastAsia"/>
                <w:sz w:val="18"/>
                <w:lang w:val="en-US"/>
              </w:rPr>
              <w:t>营销</w:t>
            </w:r>
          </w:p>
        </w:tc>
        <w:tc>
          <w:tcPr>
            <w:tcW w:w="525" w:type="dxa"/>
            <w:noWrap/>
          </w:tcPr>
          <w:p>
            <w:pPr>
              <w:pStyle w:val="18"/>
              <w:spacing w:before="45"/>
              <w:ind w:left="19"/>
              <w:jc w:val="center"/>
              <w:rPr>
                <w:sz w:val="18"/>
                <w:szCs w:val="18"/>
              </w:rPr>
            </w:pPr>
            <w:r>
              <w:rPr>
                <w:sz w:val="18"/>
              </w:rPr>
              <w:t>选/查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55</w:t>
            </w:r>
          </w:p>
        </w:tc>
        <w:tc>
          <w:tcPr>
            <w:tcW w:w="533" w:type="dxa"/>
            <w:noWrap/>
            <w:vAlign w:val="top"/>
          </w:tcPr>
          <w:p>
            <w:pPr>
              <w:pStyle w:val="18"/>
              <w:spacing w:before="45"/>
              <w:ind w:left="174" w:leftChars="0"/>
              <w:rPr>
                <w:color w:val="auto"/>
                <w:sz w:val="18"/>
                <w:szCs w:val="18"/>
              </w:rPr>
            </w:pPr>
            <w:r>
              <w:rPr>
                <w:rFonts w:hint="eastAsia"/>
                <w:color w:val="auto"/>
                <w:sz w:val="18"/>
                <w:szCs w:val="18"/>
                <w:lang w:val="en-US"/>
              </w:rPr>
              <w:t>4</w:t>
            </w:r>
          </w:p>
        </w:tc>
        <w:tc>
          <w:tcPr>
            <w:tcW w:w="952" w:type="dxa"/>
            <w:noWrap/>
            <w:vAlign w:val="top"/>
          </w:tcPr>
          <w:p>
            <w:pPr>
              <w:pStyle w:val="18"/>
              <w:spacing w:before="45"/>
              <w:ind w:left="104" w:leftChars="0" w:right="80" w:rightChars="0"/>
              <w:jc w:val="center"/>
              <w:rPr>
                <w:color w:val="auto"/>
                <w:sz w:val="18"/>
                <w:szCs w:val="18"/>
                <w:lang w:val="en-US"/>
              </w:rPr>
            </w:pPr>
            <w:r>
              <w:rPr>
                <w:rFonts w:hint="eastAsia"/>
                <w:color w:val="auto"/>
                <w:sz w:val="18"/>
                <w:szCs w:val="18"/>
                <w:lang w:val="en-US"/>
              </w:rPr>
              <w:t>64</w:t>
            </w:r>
          </w:p>
        </w:tc>
        <w:tc>
          <w:tcPr>
            <w:tcW w:w="705" w:type="dxa"/>
            <w:noWrap/>
            <w:vAlign w:val="top"/>
          </w:tcPr>
          <w:p>
            <w:pPr>
              <w:pStyle w:val="18"/>
              <w:spacing w:before="45"/>
              <w:ind w:left="25" w:leftChars="0"/>
              <w:jc w:val="center"/>
              <w:rPr>
                <w:color w:val="auto"/>
                <w:sz w:val="18"/>
                <w:szCs w:val="18"/>
              </w:rPr>
            </w:pPr>
            <w:r>
              <w:rPr>
                <w:rFonts w:hint="eastAsia"/>
                <w:color w:val="auto"/>
                <w:sz w:val="18"/>
                <w:lang w:val="en-US"/>
              </w:rPr>
              <w:t>24</w:t>
            </w:r>
          </w:p>
        </w:tc>
        <w:tc>
          <w:tcPr>
            <w:tcW w:w="894" w:type="dxa"/>
            <w:noWrap/>
            <w:vAlign w:val="top"/>
          </w:tcPr>
          <w:p>
            <w:pPr>
              <w:pStyle w:val="18"/>
              <w:spacing w:before="45"/>
              <w:ind w:left="69" w:leftChars="0" w:right="2" w:rightChars="0"/>
              <w:jc w:val="center"/>
              <w:rPr>
                <w:color w:val="auto"/>
                <w:sz w:val="18"/>
                <w:szCs w:val="18"/>
                <w:lang w:val="en-US"/>
              </w:rPr>
            </w:pPr>
            <w:r>
              <w:rPr>
                <w:rFonts w:hint="eastAsia"/>
                <w:color w:val="auto"/>
                <w:sz w:val="18"/>
                <w:lang w:val="en-US"/>
              </w:rPr>
              <w:t>40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pStyle w:val="18"/>
              <w:spacing w:before="45"/>
              <w:ind w:left="288"/>
              <w:rPr>
                <w:rFonts w:hint="eastAsia" w:eastAsia="宋体"/>
                <w:sz w:val="18"/>
                <w:szCs w:val="18"/>
                <w:lang w:eastAsia="zh-CN"/>
              </w:rPr>
            </w:pPr>
            <w:r>
              <w:rPr>
                <w:rFonts w:hint="eastAsia"/>
                <w:sz w:val="18"/>
                <w:lang w:val="en-US" w:eastAsia="zh-CN"/>
              </w:rPr>
              <w:t>4</w:t>
            </w:r>
          </w:p>
        </w:tc>
        <w:tc>
          <w:tcPr>
            <w:tcW w:w="580" w:type="dxa"/>
            <w:noWrap/>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rFonts w:hint="eastAsia" w:eastAsia="宋体"/>
                <w:sz w:val="18"/>
                <w:szCs w:val="18"/>
                <w:lang w:eastAsia="zh-CN"/>
              </w:rPr>
            </w:pPr>
            <w:r>
              <w:rPr>
                <w:rFonts w:hint="eastAsia"/>
                <w:sz w:val="18"/>
                <w:szCs w:val="18"/>
                <w:lang w:val="en-US" w:eastAsia="zh-CN"/>
              </w:rPr>
              <w:t>8</w:t>
            </w:r>
          </w:p>
        </w:tc>
        <w:tc>
          <w:tcPr>
            <w:tcW w:w="3613" w:type="dxa"/>
            <w:noWrap/>
          </w:tcPr>
          <w:p>
            <w:pPr>
              <w:pStyle w:val="18"/>
              <w:spacing w:before="43"/>
              <w:ind w:left="31"/>
              <w:rPr>
                <w:sz w:val="18"/>
                <w:szCs w:val="18"/>
              </w:rPr>
            </w:pPr>
            <w:r>
              <w:rPr>
                <w:rFonts w:hint="eastAsia"/>
                <w:sz w:val="18"/>
                <w:lang w:val="en-US"/>
              </w:rPr>
              <w:t>农产品营销</w:t>
            </w:r>
          </w:p>
        </w:tc>
        <w:tc>
          <w:tcPr>
            <w:tcW w:w="525" w:type="dxa"/>
            <w:noWrap/>
          </w:tcPr>
          <w:p>
            <w:pPr>
              <w:pStyle w:val="18"/>
              <w:spacing w:before="43"/>
              <w:ind w:left="19"/>
              <w:jc w:val="center"/>
              <w:rPr>
                <w:sz w:val="18"/>
                <w:szCs w:val="18"/>
              </w:rPr>
            </w:pPr>
            <w:r>
              <w:rPr>
                <w:sz w:val="18"/>
              </w:rPr>
              <w:t>选/查</w:t>
            </w:r>
          </w:p>
        </w:tc>
        <w:tc>
          <w:tcPr>
            <w:tcW w:w="1425" w:type="dxa"/>
            <w:noWrap/>
          </w:tcPr>
          <w:p>
            <w:pPr>
              <w:pStyle w:val="18"/>
              <w:jc w:val="center"/>
              <w:rPr>
                <w:rFonts w:hint="default" w:eastAsia="宋体"/>
                <w:sz w:val="18"/>
                <w:szCs w:val="18"/>
                <w:lang w:val="en-US" w:eastAsia="zh-CN"/>
              </w:rPr>
            </w:pPr>
            <w:r>
              <w:rPr>
                <w:rFonts w:hint="eastAsia" w:ascii="宋体" w:hAnsi="宋体" w:cs="宋体"/>
                <w:sz w:val="18"/>
                <w:szCs w:val="18"/>
              </w:rPr>
              <w:t>036204010</w:t>
            </w:r>
            <w:r>
              <w:rPr>
                <w:rFonts w:hint="eastAsia" w:cs="宋体"/>
                <w:sz w:val="18"/>
                <w:szCs w:val="18"/>
                <w:lang w:val="en-US" w:eastAsia="zh-CN"/>
              </w:rPr>
              <w:t>56</w:t>
            </w:r>
          </w:p>
        </w:tc>
        <w:tc>
          <w:tcPr>
            <w:tcW w:w="533" w:type="dxa"/>
            <w:noWrap/>
          </w:tcPr>
          <w:p>
            <w:pPr>
              <w:pStyle w:val="18"/>
              <w:spacing w:before="43"/>
              <w:ind w:left="174"/>
              <w:rPr>
                <w:sz w:val="18"/>
                <w:szCs w:val="18"/>
              </w:rPr>
            </w:pPr>
            <w:r>
              <w:rPr>
                <w:rFonts w:hint="eastAsia"/>
                <w:sz w:val="18"/>
                <w:lang w:val="en-US"/>
              </w:rPr>
              <w:t>2</w:t>
            </w:r>
          </w:p>
        </w:tc>
        <w:tc>
          <w:tcPr>
            <w:tcW w:w="952" w:type="dxa"/>
            <w:noWrap/>
          </w:tcPr>
          <w:p>
            <w:pPr>
              <w:pStyle w:val="18"/>
              <w:spacing w:before="43"/>
              <w:ind w:left="104" w:right="80"/>
              <w:jc w:val="center"/>
              <w:rPr>
                <w:sz w:val="18"/>
                <w:szCs w:val="18"/>
                <w:lang w:val="en-US"/>
              </w:rPr>
            </w:pPr>
            <w:r>
              <w:rPr>
                <w:rFonts w:hint="eastAsia"/>
                <w:sz w:val="18"/>
                <w:szCs w:val="18"/>
                <w:lang w:val="en-US"/>
              </w:rPr>
              <w:t>32</w:t>
            </w:r>
          </w:p>
        </w:tc>
        <w:tc>
          <w:tcPr>
            <w:tcW w:w="705" w:type="dxa"/>
            <w:noWrap/>
          </w:tcPr>
          <w:p>
            <w:pPr>
              <w:pStyle w:val="18"/>
              <w:spacing w:before="43"/>
              <w:ind w:left="24"/>
              <w:jc w:val="center"/>
              <w:rPr>
                <w:sz w:val="18"/>
                <w:szCs w:val="18"/>
              </w:rPr>
            </w:pPr>
            <w:r>
              <w:rPr>
                <w:rFonts w:hint="eastAsia"/>
                <w:sz w:val="18"/>
                <w:lang w:val="en-US"/>
              </w:rPr>
              <w:t>12</w:t>
            </w:r>
          </w:p>
        </w:tc>
        <w:tc>
          <w:tcPr>
            <w:tcW w:w="894" w:type="dxa"/>
            <w:noWrap/>
          </w:tcPr>
          <w:p>
            <w:pPr>
              <w:pStyle w:val="18"/>
              <w:spacing w:before="43"/>
              <w:ind w:left="28" w:right="2"/>
              <w:jc w:val="center"/>
              <w:rPr>
                <w:sz w:val="18"/>
                <w:szCs w:val="18"/>
                <w:lang w:val="en-US"/>
              </w:rPr>
            </w:pPr>
            <w:r>
              <w:rPr>
                <w:rFonts w:hint="eastAsia"/>
                <w:sz w:val="18"/>
                <w:lang w:val="en-US"/>
              </w:rPr>
              <w:t>20</w:t>
            </w:r>
          </w:p>
        </w:tc>
        <w:tc>
          <w:tcPr>
            <w:tcW w:w="619" w:type="dxa"/>
            <w:noWrap/>
          </w:tcPr>
          <w:p>
            <w:pPr>
              <w:pStyle w:val="18"/>
              <w:rPr>
                <w:sz w:val="18"/>
                <w:szCs w:val="18"/>
              </w:rPr>
            </w:pPr>
          </w:p>
        </w:tc>
        <w:tc>
          <w:tcPr>
            <w:tcW w:w="567" w:type="dxa"/>
            <w:noWrap/>
          </w:tcPr>
          <w:p>
            <w:pPr>
              <w:pStyle w:val="18"/>
              <w:rPr>
                <w:sz w:val="18"/>
                <w:szCs w:val="18"/>
              </w:rPr>
            </w:pPr>
          </w:p>
        </w:tc>
        <w:tc>
          <w:tcPr>
            <w:tcW w:w="537" w:type="dxa"/>
            <w:noWrap/>
          </w:tcPr>
          <w:p>
            <w:pPr>
              <w:pStyle w:val="18"/>
              <w:rPr>
                <w:sz w:val="18"/>
                <w:szCs w:val="18"/>
              </w:rPr>
            </w:pPr>
          </w:p>
        </w:tc>
        <w:tc>
          <w:tcPr>
            <w:tcW w:w="571" w:type="dxa"/>
            <w:noWrap/>
          </w:tcPr>
          <w:p>
            <w:pPr>
              <w:pStyle w:val="18"/>
              <w:rPr>
                <w:sz w:val="18"/>
                <w:szCs w:val="18"/>
              </w:rPr>
            </w:pPr>
          </w:p>
        </w:tc>
        <w:tc>
          <w:tcPr>
            <w:tcW w:w="637" w:type="dxa"/>
            <w:noWrap/>
          </w:tcPr>
          <w:p>
            <w:pPr>
              <w:pStyle w:val="18"/>
              <w:spacing w:before="43"/>
              <w:ind w:left="288"/>
              <w:rPr>
                <w:sz w:val="18"/>
                <w:szCs w:val="18"/>
              </w:rPr>
            </w:pPr>
            <w:r>
              <w:rPr>
                <w:rFonts w:hint="eastAsia"/>
                <w:sz w:val="18"/>
                <w:lang w:val="en-US"/>
              </w:rPr>
              <w:t>2</w:t>
            </w: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rFonts w:hint="eastAsia" w:ascii="宋体" w:hAnsi="宋体" w:eastAsia="宋体" w:cs="宋体"/>
                <w:sz w:val="18"/>
                <w:szCs w:val="18"/>
                <w:lang w:val="en-US" w:eastAsia="zh-CN" w:bidi="zh-CN"/>
              </w:rPr>
            </w:pPr>
            <w:r>
              <w:rPr>
                <w:rFonts w:hint="eastAsia"/>
                <w:sz w:val="18"/>
                <w:szCs w:val="18"/>
                <w:lang w:val="en-US" w:eastAsia="zh-CN"/>
              </w:rPr>
              <w:t>9</w:t>
            </w:r>
          </w:p>
        </w:tc>
        <w:tc>
          <w:tcPr>
            <w:tcW w:w="3613" w:type="dxa"/>
            <w:noWrap/>
            <w:vAlign w:val="top"/>
          </w:tcPr>
          <w:p>
            <w:pPr>
              <w:pStyle w:val="18"/>
              <w:spacing w:before="45"/>
              <w:ind w:left="31" w:leftChars="0"/>
              <w:rPr>
                <w:rFonts w:hint="eastAsia" w:ascii="宋体" w:hAnsi="宋体" w:eastAsia="宋体" w:cs="宋体"/>
                <w:sz w:val="18"/>
                <w:szCs w:val="18"/>
                <w:lang w:val="en-US" w:eastAsia="zh-CN" w:bidi="zh-CN"/>
              </w:rPr>
            </w:pPr>
            <w:r>
              <w:rPr>
                <w:rFonts w:hint="eastAsia"/>
                <w:sz w:val="18"/>
                <w:lang w:val="en-US"/>
              </w:rPr>
              <w:t>服装营销</w:t>
            </w:r>
          </w:p>
        </w:tc>
        <w:tc>
          <w:tcPr>
            <w:tcW w:w="525" w:type="dxa"/>
            <w:noWrap/>
            <w:vAlign w:val="top"/>
          </w:tcPr>
          <w:p>
            <w:pPr>
              <w:pStyle w:val="18"/>
              <w:spacing w:before="45"/>
              <w:ind w:left="19" w:leftChars="0"/>
              <w:jc w:val="center"/>
              <w:rPr>
                <w:rFonts w:ascii="宋体" w:hAnsi="宋体" w:eastAsia="宋体" w:cs="宋体"/>
                <w:sz w:val="18"/>
                <w:szCs w:val="18"/>
                <w:lang w:val="zh-CN" w:eastAsia="zh-CN" w:bidi="zh-CN"/>
              </w:rPr>
            </w:pPr>
            <w:r>
              <w:rPr>
                <w:sz w:val="18"/>
              </w:rPr>
              <w:t>选/查</w:t>
            </w:r>
          </w:p>
        </w:tc>
        <w:tc>
          <w:tcPr>
            <w:tcW w:w="1425" w:type="dxa"/>
            <w:noWrap/>
            <w:vAlign w:val="top"/>
          </w:tcPr>
          <w:p>
            <w:pPr>
              <w:pStyle w:val="18"/>
              <w:jc w:val="center"/>
              <w:rPr>
                <w:rFonts w:hint="default" w:ascii="宋体" w:hAnsi="宋体" w:eastAsia="宋体" w:cs="宋体"/>
                <w:sz w:val="18"/>
                <w:szCs w:val="18"/>
                <w:lang w:val="en-US" w:eastAsia="zh-CN" w:bidi="zh-CN"/>
              </w:rPr>
            </w:pPr>
            <w:r>
              <w:rPr>
                <w:rFonts w:hint="eastAsia" w:ascii="宋体" w:hAnsi="宋体" w:cs="宋体"/>
                <w:sz w:val="18"/>
                <w:szCs w:val="18"/>
              </w:rPr>
              <w:t>036204010</w:t>
            </w:r>
            <w:r>
              <w:rPr>
                <w:rFonts w:hint="eastAsia" w:cs="宋体"/>
                <w:sz w:val="18"/>
                <w:szCs w:val="18"/>
                <w:lang w:val="en-US" w:eastAsia="zh-CN"/>
              </w:rPr>
              <w:t>57</w:t>
            </w:r>
          </w:p>
        </w:tc>
        <w:tc>
          <w:tcPr>
            <w:tcW w:w="533" w:type="dxa"/>
            <w:noWrap/>
            <w:vAlign w:val="top"/>
          </w:tcPr>
          <w:p>
            <w:pPr>
              <w:pStyle w:val="18"/>
              <w:spacing w:before="45"/>
              <w:ind w:left="174" w:leftChars="0"/>
              <w:rPr>
                <w:rFonts w:hint="eastAsia" w:ascii="宋体" w:hAnsi="宋体" w:eastAsia="宋体" w:cs="宋体"/>
                <w:sz w:val="18"/>
                <w:szCs w:val="18"/>
                <w:lang w:val="en-US" w:eastAsia="zh-CN" w:bidi="zh-CN"/>
              </w:rPr>
            </w:pPr>
            <w:r>
              <w:rPr>
                <w:rFonts w:hint="eastAsia"/>
                <w:sz w:val="18"/>
                <w:lang w:val="en-US"/>
              </w:rPr>
              <w:t>2</w:t>
            </w:r>
          </w:p>
        </w:tc>
        <w:tc>
          <w:tcPr>
            <w:tcW w:w="952" w:type="dxa"/>
            <w:noWrap/>
            <w:vAlign w:val="top"/>
          </w:tcPr>
          <w:p>
            <w:pPr>
              <w:pStyle w:val="18"/>
              <w:spacing w:before="45"/>
              <w:ind w:left="104" w:leftChars="0" w:right="80" w:rightChars="0"/>
              <w:jc w:val="both"/>
              <w:rPr>
                <w:rFonts w:hint="eastAsia" w:ascii="宋体" w:hAnsi="宋体" w:eastAsia="宋体" w:cs="宋体"/>
                <w:sz w:val="18"/>
                <w:szCs w:val="18"/>
                <w:lang w:val="en-US" w:eastAsia="zh-CN" w:bidi="zh-CN"/>
              </w:rPr>
            </w:pPr>
            <w:r>
              <w:rPr>
                <w:rFonts w:hint="eastAsia"/>
                <w:sz w:val="18"/>
                <w:szCs w:val="18"/>
                <w:lang w:val="en-US"/>
              </w:rPr>
              <w:t xml:space="preserve">   32</w:t>
            </w:r>
          </w:p>
        </w:tc>
        <w:tc>
          <w:tcPr>
            <w:tcW w:w="705" w:type="dxa"/>
            <w:noWrap/>
            <w:vAlign w:val="top"/>
          </w:tcPr>
          <w:p>
            <w:pPr>
              <w:pStyle w:val="18"/>
              <w:spacing w:before="45"/>
              <w:ind w:left="24" w:leftChars="0"/>
              <w:jc w:val="center"/>
              <w:rPr>
                <w:rFonts w:hint="eastAsia" w:ascii="宋体" w:hAnsi="宋体" w:eastAsia="宋体" w:cs="宋体"/>
                <w:sz w:val="18"/>
                <w:szCs w:val="18"/>
                <w:lang w:val="en-US" w:eastAsia="zh-CN" w:bidi="zh-CN"/>
              </w:rPr>
            </w:pPr>
            <w:r>
              <w:rPr>
                <w:rFonts w:hint="eastAsia"/>
                <w:sz w:val="18"/>
                <w:lang w:val="en-US"/>
              </w:rPr>
              <w:t>12</w:t>
            </w:r>
          </w:p>
        </w:tc>
        <w:tc>
          <w:tcPr>
            <w:tcW w:w="894" w:type="dxa"/>
            <w:noWrap/>
            <w:vAlign w:val="top"/>
          </w:tcPr>
          <w:p>
            <w:pPr>
              <w:pStyle w:val="18"/>
              <w:spacing w:before="45"/>
              <w:ind w:left="28" w:leftChars="0" w:right="2" w:rightChars="0"/>
              <w:jc w:val="center"/>
              <w:rPr>
                <w:rFonts w:hint="eastAsia" w:ascii="宋体" w:hAnsi="宋体" w:eastAsia="宋体" w:cs="宋体"/>
                <w:sz w:val="18"/>
                <w:szCs w:val="18"/>
                <w:lang w:val="en-US" w:eastAsia="zh-CN" w:bidi="zh-CN"/>
              </w:rPr>
            </w:pPr>
            <w:r>
              <w:rPr>
                <w:rFonts w:hint="eastAsia"/>
                <w:sz w:val="18"/>
                <w:szCs w:val="18"/>
                <w:lang w:val="en-US"/>
              </w:rPr>
              <w:t>20</w:t>
            </w:r>
          </w:p>
        </w:tc>
        <w:tc>
          <w:tcPr>
            <w:tcW w:w="619" w:type="dxa"/>
            <w:noWrap/>
            <w:vAlign w:val="top"/>
          </w:tcPr>
          <w:p>
            <w:pPr>
              <w:pStyle w:val="18"/>
              <w:rPr>
                <w:rFonts w:ascii="宋体" w:hAnsi="宋体" w:eastAsia="宋体" w:cs="宋体"/>
                <w:sz w:val="18"/>
                <w:szCs w:val="18"/>
                <w:lang w:val="zh-CN" w:eastAsia="zh-CN" w:bidi="zh-CN"/>
              </w:rPr>
            </w:pPr>
          </w:p>
        </w:tc>
        <w:tc>
          <w:tcPr>
            <w:tcW w:w="567" w:type="dxa"/>
            <w:noWrap/>
            <w:vAlign w:val="top"/>
          </w:tcPr>
          <w:p>
            <w:pPr>
              <w:pStyle w:val="18"/>
              <w:rPr>
                <w:rFonts w:ascii="宋体" w:hAnsi="宋体" w:eastAsia="宋体" w:cs="宋体"/>
                <w:sz w:val="18"/>
                <w:szCs w:val="18"/>
                <w:lang w:val="zh-CN" w:eastAsia="zh-CN" w:bidi="zh-CN"/>
              </w:rPr>
            </w:pPr>
          </w:p>
        </w:tc>
        <w:tc>
          <w:tcPr>
            <w:tcW w:w="537" w:type="dxa"/>
            <w:noWrap/>
            <w:vAlign w:val="top"/>
          </w:tcPr>
          <w:p>
            <w:pPr>
              <w:pStyle w:val="18"/>
              <w:rPr>
                <w:rFonts w:ascii="宋体" w:hAnsi="宋体" w:eastAsia="宋体" w:cs="宋体"/>
                <w:sz w:val="18"/>
                <w:szCs w:val="18"/>
                <w:lang w:val="zh-CN" w:eastAsia="zh-CN" w:bidi="zh-CN"/>
              </w:rPr>
            </w:pPr>
          </w:p>
        </w:tc>
        <w:tc>
          <w:tcPr>
            <w:tcW w:w="571" w:type="dxa"/>
            <w:noWrap/>
            <w:vAlign w:val="top"/>
          </w:tcPr>
          <w:p>
            <w:pPr>
              <w:pStyle w:val="18"/>
              <w:rPr>
                <w:rFonts w:ascii="宋体" w:hAnsi="宋体" w:eastAsia="宋体" w:cs="宋体"/>
                <w:sz w:val="18"/>
                <w:szCs w:val="18"/>
                <w:lang w:val="zh-CN" w:eastAsia="zh-CN" w:bidi="zh-CN"/>
              </w:rPr>
            </w:pPr>
          </w:p>
        </w:tc>
        <w:tc>
          <w:tcPr>
            <w:tcW w:w="637" w:type="dxa"/>
            <w:noWrap/>
            <w:vAlign w:val="top"/>
          </w:tcPr>
          <w:p>
            <w:pPr>
              <w:pStyle w:val="18"/>
              <w:spacing w:before="45"/>
              <w:ind w:left="288" w:leftChars="0"/>
              <w:rPr>
                <w:rFonts w:hint="eastAsia" w:ascii="宋体" w:hAnsi="宋体" w:eastAsia="宋体" w:cs="宋体"/>
                <w:sz w:val="18"/>
                <w:szCs w:val="18"/>
                <w:lang w:val="en-US" w:eastAsia="zh-CN" w:bidi="zh-CN"/>
              </w:rPr>
            </w:pPr>
            <w:r>
              <w:rPr>
                <w:rFonts w:hint="eastAsia"/>
                <w:sz w:val="18"/>
                <w:lang w:val="en-US"/>
              </w:rPr>
              <w:t>2</w:t>
            </w:r>
          </w:p>
        </w:tc>
        <w:tc>
          <w:tcPr>
            <w:tcW w:w="580" w:type="dxa"/>
            <w:noWrap/>
            <w:vAlign w:val="center"/>
          </w:tcPr>
          <w:p>
            <w:pPr>
              <w:spacing w:line="240" w:lineRule="exact"/>
              <w:jc w:val="center"/>
              <w:rPr>
                <w:rFonts w:ascii="宋体" w:hAnsi="宋体" w:eastAsia="宋体" w:cs="宋体"/>
                <w:sz w:val="18"/>
                <w:szCs w:val="18"/>
                <w:lang w:val="zh-CN" w:eastAsia="zh-CN" w:bidi="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8" w:type="dxa"/>
            <w:vMerge w:val="continue"/>
            <w:noWrap/>
            <w:vAlign w:val="center"/>
          </w:tcPr>
          <w:p>
            <w:pPr>
              <w:spacing w:line="240" w:lineRule="exact"/>
              <w:jc w:val="center"/>
              <w:rPr>
                <w:sz w:val="18"/>
                <w:szCs w:val="18"/>
              </w:rPr>
            </w:pPr>
          </w:p>
        </w:tc>
        <w:tc>
          <w:tcPr>
            <w:tcW w:w="495" w:type="dxa"/>
            <w:gridSpan w:val="2"/>
            <w:vMerge w:val="continue"/>
            <w:noWrap/>
            <w:vAlign w:val="center"/>
          </w:tcPr>
          <w:p>
            <w:pPr>
              <w:spacing w:line="240" w:lineRule="exact"/>
              <w:jc w:val="center"/>
              <w:rPr>
                <w:sz w:val="18"/>
                <w:szCs w:val="18"/>
              </w:rPr>
            </w:pPr>
          </w:p>
        </w:tc>
        <w:tc>
          <w:tcPr>
            <w:tcW w:w="545" w:type="dxa"/>
            <w:noWrap/>
            <w:vAlign w:val="center"/>
          </w:tcPr>
          <w:p>
            <w:pPr>
              <w:spacing w:line="240" w:lineRule="exact"/>
              <w:jc w:val="center"/>
              <w:rPr>
                <w:rFonts w:hint="default" w:eastAsia="宋体"/>
                <w:sz w:val="18"/>
                <w:szCs w:val="18"/>
                <w:lang w:val="en-US" w:eastAsia="zh-CN"/>
              </w:rPr>
            </w:pPr>
            <w:r>
              <w:rPr>
                <w:rFonts w:hint="eastAsia"/>
                <w:sz w:val="18"/>
                <w:szCs w:val="18"/>
                <w:lang w:val="en-US" w:eastAsia="zh-CN"/>
              </w:rPr>
              <w:t>10</w:t>
            </w:r>
          </w:p>
        </w:tc>
        <w:tc>
          <w:tcPr>
            <w:tcW w:w="3613" w:type="dxa"/>
            <w:noWrap/>
          </w:tcPr>
          <w:p>
            <w:pPr>
              <w:pStyle w:val="18"/>
              <w:spacing w:before="45"/>
              <w:ind w:left="31"/>
              <w:rPr>
                <w:rFonts w:hint="default" w:eastAsia="宋体"/>
                <w:sz w:val="18"/>
                <w:szCs w:val="18"/>
                <w:lang w:val="en-US" w:eastAsia="zh-CN"/>
              </w:rPr>
            </w:pPr>
            <w:r>
              <w:rPr>
                <w:rFonts w:hint="eastAsia"/>
                <w:sz w:val="18"/>
                <w:szCs w:val="18"/>
                <w:lang w:val="en-US" w:eastAsia="zh-CN"/>
              </w:rPr>
              <w:t>机电营销</w:t>
            </w:r>
          </w:p>
        </w:tc>
        <w:tc>
          <w:tcPr>
            <w:tcW w:w="525" w:type="dxa"/>
            <w:noWrap/>
          </w:tcPr>
          <w:p>
            <w:pPr>
              <w:pStyle w:val="18"/>
              <w:spacing w:before="45"/>
              <w:ind w:left="19"/>
              <w:jc w:val="center"/>
              <w:rPr>
                <w:sz w:val="18"/>
                <w:szCs w:val="18"/>
              </w:rPr>
            </w:pPr>
            <w:r>
              <w:rPr>
                <w:sz w:val="18"/>
              </w:rPr>
              <w:t>选/查</w:t>
            </w:r>
          </w:p>
        </w:tc>
        <w:tc>
          <w:tcPr>
            <w:tcW w:w="1425" w:type="dxa"/>
            <w:noWrap/>
          </w:tcPr>
          <w:p>
            <w:pPr>
              <w:pStyle w:val="18"/>
              <w:jc w:val="center"/>
              <w:rPr>
                <w:rFonts w:hint="default"/>
                <w:sz w:val="18"/>
                <w:szCs w:val="18"/>
                <w:lang w:val="en-US"/>
              </w:rPr>
            </w:pPr>
            <w:r>
              <w:rPr>
                <w:rFonts w:hint="eastAsia" w:ascii="宋体" w:hAnsi="宋体" w:cs="宋体"/>
                <w:sz w:val="18"/>
                <w:szCs w:val="18"/>
              </w:rPr>
              <w:t>036204010</w:t>
            </w:r>
            <w:r>
              <w:rPr>
                <w:rFonts w:hint="eastAsia" w:cs="宋体"/>
                <w:sz w:val="18"/>
                <w:szCs w:val="18"/>
                <w:lang w:val="en-US" w:eastAsia="zh-CN"/>
              </w:rPr>
              <w:t>58</w:t>
            </w:r>
          </w:p>
        </w:tc>
        <w:tc>
          <w:tcPr>
            <w:tcW w:w="533" w:type="dxa"/>
            <w:noWrap/>
            <w:vAlign w:val="top"/>
          </w:tcPr>
          <w:p>
            <w:pPr>
              <w:pStyle w:val="18"/>
              <w:spacing w:before="45"/>
              <w:ind w:left="174" w:leftChars="0"/>
              <w:rPr>
                <w:rFonts w:hint="eastAsia" w:ascii="宋体" w:hAnsi="宋体" w:eastAsia="宋体" w:cs="宋体"/>
                <w:sz w:val="18"/>
                <w:szCs w:val="18"/>
                <w:lang w:val="en-US" w:eastAsia="zh-CN" w:bidi="zh-CN"/>
              </w:rPr>
            </w:pPr>
            <w:r>
              <w:rPr>
                <w:rFonts w:hint="eastAsia"/>
                <w:sz w:val="18"/>
                <w:lang w:val="en-US"/>
              </w:rPr>
              <w:t>2</w:t>
            </w:r>
          </w:p>
        </w:tc>
        <w:tc>
          <w:tcPr>
            <w:tcW w:w="952" w:type="dxa"/>
            <w:noWrap/>
            <w:vAlign w:val="top"/>
          </w:tcPr>
          <w:p>
            <w:pPr>
              <w:pStyle w:val="18"/>
              <w:spacing w:before="45"/>
              <w:ind w:left="104" w:leftChars="0" w:right="80" w:rightChars="0"/>
              <w:jc w:val="both"/>
              <w:rPr>
                <w:rFonts w:hint="eastAsia" w:ascii="宋体" w:hAnsi="宋体" w:eastAsia="宋体" w:cs="宋体"/>
                <w:sz w:val="18"/>
                <w:szCs w:val="18"/>
                <w:lang w:val="en-US" w:eastAsia="zh-CN" w:bidi="zh-CN"/>
              </w:rPr>
            </w:pPr>
            <w:r>
              <w:rPr>
                <w:rFonts w:hint="eastAsia"/>
                <w:sz w:val="18"/>
                <w:szCs w:val="18"/>
                <w:lang w:val="en-US"/>
              </w:rPr>
              <w:t xml:space="preserve">   32</w:t>
            </w:r>
          </w:p>
        </w:tc>
        <w:tc>
          <w:tcPr>
            <w:tcW w:w="705" w:type="dxa"/>
            <w:noWrap/>
            <w:vAlign w:val="top"/>
          </w:tcPr>
          <w:p>
            <w:pPr>
              <w:pStyle w:val="18"/>
              <w:spacing w:before="45"/>
              <w:ind w:left="24" w:leftChars="0"/>
              <w:jc w:val="center"/>
              <w:rPr>
                <w:rFonts w:hint="eastAsia" w:ascii="宋体" w:hAnsi="宋体" w:eastAsia="宋体" w:cs="宋体"/>
                <w:sz w:val="18"/>
                <w:szCs w:val="18"/>
                <w:lang w:val="en-US" w:eastAsia="zh-CN" w:bidi="zh-CN"/>
              </w:rPr>
            </w:pPr>
            <w:r>
              <w:rPr>
                <w:rFonts w:hint="eastAsia"/>
                <w:sz w:val="18"/>
                <w:lang w:val="en-US"/>
              </w:rPr>
              <w:t>12</w:t>
            </w:r>
          </w:p>
        </w:tc>
        <w:tc>
          <w:tcPr>
            <w:tcW w:w="894" w:type="dxa"/>
            <w:noWrap/>
            <w:vAlign w:val="top"/>
          </w:tcPr>
          <w:p>
            <w:pPr>
              <w:pStyle w:val="18"/>
              <w:spacing w:before="45"/>
              <w:ind w:left="28" w:leftChars="0" w:right="2" w:rightChars="0"/>
              <w:jc w:val="center"/>
              <w:rPr>
                <w:rFonts w:hint="eastAsia" w:ascii="宋体" w:hAnsi="宋体" w:eastAsia="宋体" w:cs="宋体"/>
                <w:sz w:val="18"/>
                <w:szCs w:val="18"/>
                <w:lang w:val="en-US" w:eastAsia="zh-CN" w:bidi="zh-CN"/>
              </w:rPr>
            </w:pPr>
            <w:r>
              <w:rPr>
                <w:rFonts w:hint="eastAsia"/>
                <w:sz w:val="18"/>
                <w:szCs w:val="18"/>
                <w:lang w:val="en-US"/>
              </w:rPr>
              <w:t>20</w:t>
            </w:r>
          </w:p>
        </w:tc>
        <w:tc>
          <w:tcPr>
            <w:tcW w:w="619" w:type="dxa"/>
            <w:noWrap/>
            <w:vAlign w:val="top"/>
          </w:tcPr>
          <w:p>
            <w:pPr>
              <w:pStyle w:val="18"/>
              <w:rPr>
                <w:rFonts w:ascii="宋体" w:hAnsi="宋体" w:eastAsia="宋体" w:cs="宋体"/>
                <w:sz w:val="18"/>
                <w:szCs w:val="18"/>
                <w:lang w:val="zh-CN" w:eastAsia="zh-CN" w:bidi="zh-CN"/>
              </w:rPr>
            </w:pPr>
          </w:p>
        </w:tc>
        <w:tc>
          <w:tcPr>
            <w:tcW w:w="567" w:type="dxa"/>
            <w:noWrap/>
            <w:vAlign w:val="top"/>
          </w:tcPr>
          <w:p>
            <w:pPr>
              <w:pStyle w:val="18"/>
              <w:rPr>
                <w:rFonts w:ascii="宋体" w:hAnsi="宋体" w:eastAsia="宋体" w:cs="宋体"/>
                <w:sz w:val="18"/>
                <w:szCs w:val="18"/>
                <w:lang w:val="zh-CN" w:eastAsia="zh-CN" w:bidi="zh-CN"/>
              </w:rPr>
            </w:pPr>
          </w:p>
        </w:tc>
        <w:tc>
          <w:tcPr>
            <w:tcW w:w="537" w:type="dxa"/>
            <w:noWrap/>
            <w:vAlign w:val="top"/>
          </w:tcPr>
          <w:p>
            <w:pPr>
              <w:pStyle w:val="18"/>
              <w:rPr>
                <w:rFonts w:ascii="宋体" w:hAnsi="宋体" w:eastAsia="宋体" w:cs="宋体"/>
                <w:sz w:val="18"/>
                <w:szCs w:val="18"/>
                <w:lang w:val="zh-CN" w:eastAsia="zh-CN" w:bidi="zh-CN"/>
              </w:rPr>
            </w:pPr>
          </w:p>
        </w:tc>
        <w:tc>
          <w:tcPr>
            <w:tcW w:w="571" w:type="dxa"/>
            <w:noWrap/>
            <w:vAlign w:val="top"/>
          </w:tcPr>
          <w:p>
            <w:pPr>
              <w:pStyle w:val="18"/>
              <w:rPr>
                <w:rFonts w:ascii="宋体" w:hAnsi="宋体" w:eastAsia="宋体" w:cs="宋体"/>
                <w:sz w:val="18"/>
                <w:szCs w:val="18"/>
                <w:lang w:val="zh-CN" w:eastAsia="zh-CN" w:bidi="zh-CN"/>
              </w:rPr>
            </w:pPr>
          </w:p>
        </w:tc>
        <w:tc>
          <w:tcPr>
            <w:tcW w:w="637" w:type="dxa"/>
            <w:noWrap/>
            <w:vAlign w:val="top"/>
          </w:tcPr>
          <w:p>
            <w:pPr>
              <w:pStyle w:val="18"/>
              <w:spacing w:before="45"/>
              <w:ind w:left="288" w:leftChars="0"/>
              <w:rPr>
                <w:rFonts w:hint="eastAsia" w:ascii="宋体" w:hAnsi="宋体" w:eastAsia="宋体" w:cs="宋体"/>
                <w:sz w:val="18"/>
                <w:szCs w:val="18"/>
                <w:lang w:val="en-US" w:eastAsia="zh-CN" w:bidi="zh-CN"/>
              </w:rPr>
            </w:pPr>
            <w:r>
              <w:rPr>
                <w:rFonts w:hint="eastAsia"/>
                <w:sz w:val="18"/>
                <w:lang w:val="en-US"/>
              </w:rPr>
              <w:t>2</w:t>
            </w:r>
          </w:p>
        </w:tc>
        <w:tc>
          <w:tcPr>
            <w:tcW w:w="580" w:type="dxa"/>
            <w:noWrap/>
            <w:vAlign w:val="center"/>
          </w:tcPr>
          <w:p>
            <w:pPr>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7121" w:type="dxa"/>
            <w:gridSpan w:val="7"/>
            <w:noWrap/>
            <w:vAlign w:val="center"/>
          </w:tcPr>
          <w:p>
            <w:pPr>
              <w:widowControl/>
              <w:spacing w:line="240" w:lineRule="exact"/>
              <w:jc w:val="center"/>
              <w:rPr>
                <w:sz w:val="18"/>
                <w:szCs w:val="18"/>
              </w:rPr>
            </w:pPr>
            <w:r>
              <w:rPr>
                <w:rFonts w:hint="eastAsia"/>
                <w:b/>
                <w:bCs/>
                <w:sz w:val="18"/>
                <w:szCs w:val="18"/>
              </w:rPr>
              <w:t>专业课小计：</w:t>
            </w:r>
          </w:p>
        </w:tc>
        <w:tc>
          <w:tcPr>
            <w:tcW w:w="533"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62.5</w:t>
            </w:r>
          </w:p>
        </w:tc>
        <w:tc>
          <w:tcPr>
            <w:tcW w:w="952"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1064</w:t>
            </w:r>
          </w:p>
        </w:tc>
        <w:tc>
          <w:tcPr>
            <w:tcW w:w="705"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642</w:t>
            </w:r>
          </w:p>
        </w:tc>
        <w:tc>
          <w:tcPr>
            <w:tcW w:w="894"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422</w:t>
            </w:r>
          </w:p>
        </w:tc>
        <w:tc>
          <w:tcPr>
            <w:tcW w:w="619"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6</w:t>
            </w:r>
          </w:p>
        </w:tc>
        <w:tc>
          <w:tcPr>
            <w:tcW w:w="567"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10</w:t>
            </w:r>
          </w:p>
        </w:tc>
        <w:tc>
          <w:tcPr>
            <w:tcW w:w="537"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24</w:t>
            </w:r>
          </w:p>
        </w:tc>
        <w:tc>
          <w:tcPr>
            <w:tcW w:w="571"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20</w:t>
            </w:r>
          </w:p>
        </w:tc>
        <w:tc>
          <w:tcPr>
            <w:tcW w:w="637"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16</w:t>
            </w:r>
          </w:p>
        </w:tc>
        <w:tc>
          <w:tcPr>
            <w:tcW w:w="580" w:type="dxa"/>
            <w:noWrap/>
            <w:vAlign w:val="center"/>
          </w:tcPr>
          <w:p>
            <w:pPr>
              <w:widowControl/>
              <w:spacing w:line="240" w:lineRule="exact"/>
              <w:jc w:val="center"/>
              <w:rPr>
                <w:rFonts w:hint="eastAsia"/>
                <w:b/>
                <w:bCs/>
                <w:sz w:val="18"/>
                <w:szCs w:val="18"/>
                <w:lang w:val="en-US" w:eastAsia="zh-CN"/>
              </w:rPr>
            </w:pPr>
            <w:r>
              <w:rPr>
                <w:rFonts w:hint="eastAsia"/>
                <w:b/>
                <w:bCs/>
                <w:sz w:val="18"/>
                <w:szCs w:val="18"/>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858" w:hRule="exact"/>
          <w:jc w:val="center"/>
        </w:trPr>
        <w:tc>
          <w:tcPr>
            <w:tcW w:w="518" w:type="dxa"/>
            <w:noWrap/>
            <w:vAlign w:val="center"/>
          </w:tcPr>
          <w:p>
            <w:pPr>
              <w:spacing w:line="240" w:lineRule="exact"/>
              <w:jc w:val="center"/>
              <w:rPr>
                <w:sz w:val="18"/>
                <w:szCs w:val="18"/>
              </w:rPr>
            </w:pPr>
            <w:r>
              <w:rPr>
                <w:rFonts w:hint="eastAsia"/>
                <w:color w:val="000000"/>
                <w:sz w:val="18"/>
                <w:szCs w:val="18"/>
              </w:rPr>
              <w:t>职业能力课程</w:t>
            </w:r>
          </w:p>
        </w:tc>
        <w:tc>
          <w:tcPr>
            <w:tcW w:w="495" w:type="dxa"/>
            <w:gridSpan w:val="2"/>
            <w:noWrap/>
            <w:vAlign w:val="center"/>
          </w:tcPr>
          <w:p>
            <w:pPr>
              <w:spacing w:line="240" w:lineRule="exact"/>
              <w:jc w:val="center"/>
              <w:rPr>
                <w:sz w:val="18"/>
                <w:szCs w:val="18"/>
              </w:rPr>
            </w:pPr>
            <w:r>
              <w:rPr>
                <w:rFonts w:hint="eastAsia"/>
                <w:color w:val="000000"/>
                <w:sz w:val="18"/>
                <w:szCs w:val="18"/>
              </w:rPr>
              <w:t>职业资格课程</w:t>
            </w:r>
          </w:p>
        </w:tc>
        <w:tc>
          <w:tcPr>
            <w:tcW w:w="545" w:type="dxa"/>
            <w:noWrap/>
            <w:vAlign w:val="center"/>
          </w:tcPr>
          <w:p>
            <w:pPr>
              <w:spacing w:line="240" w:lineRule="exact"/>
              <w:jc w:val="center"/>
              <w:rPr>
                <w:sz w:val="18"/>
                <w:szCs w:val="18"/>
              </w:rPr>
            </w:pPr>
            <w:r>
              <w:rPr>
                <w:rFonts w:hint="eastAsia"/>
                <w:sz w:val="18"/>
                <w:szCs w:val="18"/>
              </w:rPr>
              <w:t>1</w:t>
            </w:r>
          </w:p>
        </w:tc>
        <w:tc>
          <w:tcPr>
            <w:tcW w:w="3613" w:type="dxa"/>
            <w:noWrap/>
            <w:vAlign w:val="center"/>
          </w:tcPr>
          <w:p>
            <w:pPr>
              <w:rPr>
                <w:color w:val="FF0000"/>
                <w:sz w:val="18"/>
                <w:szCs w:val="18"/>
              </w:rPr>
            </w:pPr>
            <w:r>
              <w:rPr>
                <w:sz w:val="18"/>
              </w:rPr>
              <w:t>跨境电商 B2B 数据运营职业技能等级认证</w:t>
            </w:r>
          </w:p>
        </w:tc>
        <w:tc>
          <w:tcPr>
            <w:tcW w:w="525" w:type="dxa"/>
            <w:noWrap/>
            <w:vAlign w:val="center"/>
          </w:tcPr>
          <w:p>
            <w:pPr>
              <w:spacing w:line="240" w:lineRule="exact"/>
              <w:jc w:val="center"/>
              <w:rPr>
                <w:sz w:val="18"/>
                <w:szCs w:val="18"/>
              </w:rPr>
            </w:pPr>
            <w:r>
              <w:rPr>
                <w:rFonts w:hint="eastAsia"/>
                <w:sz w:val="18"/>
                <w:szCs w:val="18"/>
              </w:rPr>
              <w:t>选/查</w:t>
            </w:r>
          </w:p>
        </w:tc>
        <w:tc>
          <w:tcPr>
            <w:tcW w:w="1425" w:type="dxa"/>
            <w:noWrap/>
            <w:vAlign w:val="center"/>
          </w:tcPr>
          <w:p>
            <w:pPr>
              <w:spacing w:line="240" w:lineRule="exact"/>
              <w:jc w:val="center"/>
              <w:rPr>
                <w:sz w:val="18"/>
                <w:szCs w:val="18"/>
              </w:rPr>
            </w:pPr>
          </w:p>
        </w:tc>
        <w:tc>
          <w:tcPr>
            <w:tcW w:w="533" w:type="dxa"/>
            <w:noWrap/>
            <w:vAlign w:val="center"/>
          </w:tcPr>
          <w:p>
            <w:pPr>
              <w:widowControl/>
              <w:spacing w:line="240" w:lineRule="exact"/>
              <w:jc w:val="center"/>
              <w:rPr>
                <w:sz w:val="18"/>
                <w:szCs w:val="18"/>
              </w:rPr>
            </w:pPr>
            <w:r>
              <w:rPr>
                <w:rFonts w:hint="eastAsia"/>
                <w:sz w:val="18"/>
                <w:szCs w:val="18"/>
              </w:rPr>
              <w:t>4</w:t>
            </w:r>
          </w:p>
        </w:tc>
        <w:tc>
          <w:tcPr>
            <w:tcW w:w="952" w:type="dxa"/>
            <w:noWrap/>
            <w:vAlign w:val="center"/>
          </w:tcPr>
          <w:p>
            <w:pPr>
              <w:widowControl/>
              <w:spacing w:line="240" w:lineRule="exact"/>
              <w:jc w:val="center"/>
              <w:rPr>
                <w:sz w:val="18"/>
                <w:szCs w:val="18"/>
              </w:rPr>
            </w:pPr>
            <w:r>
              <w:rPr>
                <w:rFonts w:hint="eastAsia"/>
                <w:sz w:val="18"/>
                <w:szCs w:val="18"/>
              </w:rPr>
              <w:t>6</w:t>
            </w:r>
            <w:r>
              <w:rPr>
                <w:rFonts w:hint="eastAsia"/>
                <w:sz w:val="18"/>
                <w:szCs w:val="18"/>
                <w:lang w:val="en-US"/>
              </w:rPr>
              <w:t>4</w:t>
            </w:r>
          </w:p>
        </w:tc>
        <w:tc>
          <w:tcPr>
            <w:tcW w:w="705" w:type="dxa"/>
            <w:noWrap/>
            <w:vAlign w:val="center"/>
          </w:tcPr>
          <w:p>
            <w:pPr>
              <w:adjustRightInd w:val="0"/>
              <w:snapToGrid w:val="0"/>
              <w:spacing w:line="240" w:lineRule="exact"/>
              <w:jc w:val="center"/>
              <w:rPr>
                <w:sz w:val="18"/>
                <w:szCs w:val="18"/>
              </w:rPr>
            </w:pPr>
            <w:r>
              <w:rPr>
                <w:rFonts w:hint="eastAsia"/>
                <w:sz w:val="18"/>
                <w:szCs w:val="18"/>
              </w:rPr>
              <w:t>0</w:t>
            </w:r>
          </w:p>
        </w:tc>
        <w:tc>
          <w:tcPr>
            <w:tcW w:w="894" w:type="dxa"/>
            <w:noWrap/>
            <w:vAlign w:val="center"/>
          </w:tcPr>
          <w:p>
            <w:pPr>
              <w:widowControl/>
              <w:spacing w:line="240" w:lineRule="exact"/>
              <w:jc w:val="center"/>
              <w:rPr>
                <w:sz w:val="18"/>
                <w:szCs w:val="18"/>
              </w:rPr>
            </w:pPr>
            <w:r>
              <w:rPr>
                <w:rFonts w:hint="eastAsia"/>
                <w:sz w:val="18"/>
                <w:szCs w:val="18"/>
                <w:lang w:val="en-US"/>
              </w:rPr>
              <w:t>24</w:t>
            </w:r>
            <w:r>
              <w:rPr>
                <w:rFonts w:hint="eastAsia"/>
                <w:sz w:val="18"/>
                <w:szCs w:val="18"/>
              </w:rPr>
              <w:t>（40）</w:t>
            </w:r>
          </w:p>
        </w:tc>
        <w:tc>
          <w:tcPr>
            <w:tcW w:w="619" w:type="dxa"/>
            <w:noWrap/>
            <w:vAlign w:val="center"/>
          </w:tcPr>
          <w:p>
            <w:pPr>
              <w:widowControl/>
              <w:spacing w:line="240" w:lineRule="exact"/>
              <w:jc w:val="center"/>
              <w:rPr>
                <w:spacing w:val="-20"/>
                <w:sz w:val="18"/>
                <w:szCs w:val="18"/>
              </w:rPr>
            </w:pPr>
          </w:p>
        </w:tc>
        <w:tc>
          <w:tcPr>
            <w:tcW w:w="567" w:type="dxa"/>
            <w:noWrap/>
            <w:vAlign w:val="center"/>
          </w:tcPr>
          <w:p>
            <w:pPr>
              <w:widowControl/>
              <w:spacing w:line="240" w:lineRule="exact"/>
              <w:jc w:val="center"/>
              <w:rPr>
                <w:spacing w:val="-20"/>
                <w:sz w:val="18"/>
                <w:szCs w:val="18"/>
              </w:rPr>
            </w:pPr>
          </w:p>
        </w:tc>
        <w:tc>
          <w:tcPr>
            <w:tcW w:w="537" w:type="dxa"/>
            <w:noWrap/>
            <w:vAlign w:val="center"/>
          </w:tcPr>
          <w:p>
            <w:pPr>
              <w:widowControl/>
              <w:spacing w:line="240" w:lineRule="exact"/>
              <w:jc w:val="center"/>
              <w:rPr>
                <w:spacing w:val="-20"/>
                <w:sz w:val="18"/>
                <w:szCs w:val="18"/>
              </w:rPr>
            </w:pPr>
          </w:p>
        </w:tc>
        <w:tc>
          <w:tcPr>
            <w:tcW w:w="571" w:type="dxa"/>
            <w:noWrap/>
            <w:vAlign w:val="center"/>
          </w:tcPr>
          <w:p>
            <w:pPr>
              <w:widowControl/>
              <w:spacing w:line="240" w:lineRule="exact"/>
              <w:jc w:val="center"/>
              <w:rPr>
                <w:spacing w:val="-20"/>
                <w:sz w:val="18"/>
                <w:szCs w:val="18"/>
              </w:rPr>
            </w:pPr>
          </w:p>
        </w:tc>
        <w:tc>
          <w:tcPr>
            <w:tcW w:w="637" w:type="dxa"/>
            <w:noWrap/>
            <w:vAlign w:val="center"/>
          </w:tcPr>
          <w:p>
            <w:pPr>
              <w:widowControl/>
              <w:spacing w:line="240" w:lineRule="exact"/>
              <w:jc w:val="center"/>
              <w:rPr>
                <w:spacing w:val="-20"/>
                <w:sz w:val="18"/>
                <w:szCs w:val="18"/>
              </w:rPr>
            </w:pPr>
            <w:r>
              <w:rPr>
                <w:rFonts w:hint="eastAsia"/>
                <w:spacing w:val="-20"/>
                <w:sz w:val="18"/>
                <w:szCs w:val="18"/>
              </w:rPr>
              <w:t>4</w:t>
            </w:r>
          </w:p>
        </w:tc>
        <w:tc>
          <w:tcPr>
            <w:tcW w:w="580" w:type="dxa"/>
            <w:noWrap/>
            <w:vAlign w:val="center"/>
          </w:tcPr>
          <w:p>
            <w:pPr>
              <w:widowControl/>
              <w:spacing w:line="240" w:lineRule="exact"/>
              <w:jc w:val="center"/>
              <w:rPr>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7121" w:type="dxa"/>
            <w:gridSpan w:val="7"/>
            <w:noWrap/>
            <w:vAlign w:val="center"/>
          </w:tcPr>
          <w:p>
            <w:pPr>
              <w:widowControl/>
              <w:spacing w:line="240" w:lineRule="exact"/>
              <w:jc w:val="center"/>
              <w:rPr>
                <w:b/>
                <w:bCs/>
                <w:sz w:val="18"/>
                <w:szCs w:val="18"/>
              </w:rPr>
            </w:pPr>
            <w:r>
              <w:rPr>
                <w:rFonts w:hint="eastAsia"/>
                <w:b/>
                <w:bCs/>
                <w:sz w:val="18"/>
                <w:szCs w:val="18"/>
              </w:rPr>
              <w:t>小计</w:t>
            </w:r>
          </w:p>
        </w:tc>
        <w:tc>
          <w:tcPr>
            <w:tcW w:w="533" w:type="dxa"/>
            <w:noWrap/>
            <w:vAlign w:val="center"/>
          </w:tcPr>
          <w:p>
            <w:pPr>
              <w:widowControl/>
              <w:spacing w:line="240" w:lineRule="exact"/>
              <w:jc w:val="center"/>
              <w:rPr>
                <w:b/>
                <w:bCs/>
                <w:sz w:val="18"/>
                <w:szCs w:val="18"/>
              </w:rPr>
            </w:pPr>
            <w:r>
              <w:rPr>
                <w:rFonts w:hint="eastAsia"/>
                <w:b/>
                <w:bCs/>
                <w:sz w:val="18"/>
                <w:szCs w:val="18"/>
              </w:rPr>
              <w:t>4</w:t>
            </w:r>
          </w:p>
        </w:tc>
        <w:tc>
          <w:tcPr>
            <w:tcW w:w="952" w:type="dxa"/>
            <w:noWrap/>
            <w:vAlign w:val="center"/>
          </w:tcPr>
          <w:p>
            <w:pPr>
              <w:widowControl/>
              <w:spacing w:line="240" w:lineRule="exact"/>
              <w:jc w:val="center"/>
              <w:rPr>
                <w:b/>
                <w:bCs/>
                <w:sz w:val="18"/>
                <w:szCs w:val="18"/>
              </w:rPr>
            </w:pPr>
            <w:r>
              <w:rPr>
                <w:rFonts w:hint="eastAsia"/>
                <w:b/>
                <w:bCs/>
                <w:sz w:val="18"/>
                <w:szCs w:val="18"/>
              </w:rPr>
              <w:t>6</w:t>
            </w:r>
            <w:r>
              <w:rPr>
                <w:rFonts w:hint="eastAsia"/>
                <w:b/>
                <w:bCs/>
                <w:sz w:val="18"/>
                <w:szCs w:val="18"/>
                <w:lang w:val="en-US"/>
              </w:rPr>
              <w:t>4</w:t>
            </w:r>
          </w:p>
        </w:tc>
        <w:tc>
          <w:tcPr>
            <w:tcW w:w="705" w:type="dxa"/>
            <w:noWrap/>
            <w:vAlign w:val="center"/>
          </w:tcPr>
          <w:p>
            <w:pPr>
              <w:widowControl/>
              <w:spacing w:line="240" w:lineRule="exact"/>
              <w:jc w:val="center"/>
              <w:rPr>
                <w:b/>
                <w:bCs/>
                <w:sz w:val="18"/>
                <w:szCs w:val="18"/>
              </w:rPr>
            </w:pPr>
            <w:r>
              <w:rPr>
                <w:rFonts w:hint="eastAsia"/>
                <w:b/>
                <w:bCs/>
                <w:sz w:val="18"/>
                <w:szCs w:val="18"/>
              </w:rPr>
              <w:t>0</w:t>
            </w:r>
          </w:p>
        </w:tc>
        <w:tc>
          <w:tcPr>
            <w:tcW w:w="894" w:type="dxa"/>
            <w:noWrap/>
            <w:vAlign w:val="center"/>
          </w:tcPr>
          <w:p>
            <w:pPr>
              <w:widowControl/>
              <w:spacing w:line="240" w:lineRule="exact"/>
              <w:jc w:val="center"/>
              <w:rPr>
                <w:b/>
                <w:bCs/>
                <w:color w:val="000000"/>
                <w:sz w:val="18"/>
                <w:szCs w:val="18"/>
                <w:lang w:val="en-US"/>
              </w:rPr>
            </w:pPr>
            <w:r>
              <w:rPr>
                <w:rFonts w:hint="eastAsia"/>
                <w:b/>
                <w:bCs/>
                <w:color w:val="000000"/>
                <w:sz w:val="18"/>
                <w:szCs w:val="18"/>
                <w:lang w:val="en-US"/>
              </w:rPr>
              <w:t>64</w:t>
            </w:r>
          </w:p>
        </w:tc>
        <w:tc>
          <w:tcPr>
            <w:tcW w:w="619" w:type="dxa"/>
            <w:noWrap/>
            <w:vAlign w:val="center"/>
          </w:tcPr>
          <w:p>
            <w:pPr>
              <w:widowControl/>
              <w:spacing w:line="240" w:lineRule="exact"/>
              <w:jc w:val="center"/>
              <w:rPr>
                <w:b/>
                <w:bCs/>
                <w:color w:val="000000"/>
                <w:sz w:val="18"/>
                <w:szCs w:val="18"/>
              </w:rPr>
            </w:pPr>
          </w:p>
        </w:tc>
        <w:tc>
          <w:tcPr>
            <w:tcW w:w="567" w:type="dxa"/>
            <w:noWrap/>
            <w:vAlign w:val="center"/>
          </w:tcPr>
          <w:p>
            <w:pPr>
              <w:widowControl/>
              <w:spacing w:line="240" w:lineRule="exact"/>
              <w:jc w:val="center"/>
              <w:rPr>
                <w:b/>
                <w:bCs/>
                <w:color w:val="000000"/>
                <w:sz w:val="18"/>
                <w:szCs w:val="18"/>
              </w:rPr>
            </w:pPr>
          </w:p>
        </w:tc>
        <w:tc>
          <w:tcPr>
            <w:tcW w:w="537" w:type="dxa"/>
            <w:noWrap/>
            <w:vAlign w:val="center"/>
          </w:tcPr>
          <w:p>
            <w:pPr>
              <w:widowControl/>
              <w:spacing w:line="240" w:lineRule="exact"/>
              <w:jc w:val="center"/>
              <w:rPr>
                <w:b/>
                <w:bCs/>
                <w:color w:val="000000"/>
                <w:sz w:val="18"/>
                <w:szCs w:val="18"/>
              </w:rPr>
            </w:pPr>
          </w:p>
        </w:tc>
        <w:tc>
          <w:tcPr>
            <w:tcW w:w="571" w:type="dxa"/>
            <w:noWrap/>
            <w:vAlign w:val="center"/>
          </w:tcPr>
          <w:p>
            <w:pPr>
              <w:widowControl/>
              <w:spacing w:line="240" w:lineRule="exact"/>
              <w:jc w:val="center"/>
              <w:rPr>
                <w:b/>
                <w:bCs/>
                <w:color w:val="000000"/>
                <w:sz w:val="18"/>
                <w:szCs w:val="18"/>
              </w:rPr>
            </w:pPr>
          </w:p>
        </w:tc>
        <w:tc>
          <w:tcPr>
            <w:tcW w:w="637" w:type="dxa"/>
            <w:noWrap/>
            <w:vAlign w:val="center"/>
          </w:tcPr>
          <w:p>
            <w:pPr>
              <w:widowControl/>
              <w:spacing w:line="240" w:lineRule="exact"/>
              <w:jc w:val="center"/>
              <w:rPr>
                <w:b/>
                <w:bCs/>
                <w:color w:val="000000"/>
                <w:sz w:val="18"/>
                <w:szCs w:val="18"/>
              </w:rPr>
            </w:pPr>
            <w:r>
              <w:rPr>
                <w:rFonts w:hint="eastAsia"/>
                <w:b/>
                <w:bCs/>
                <w:color w:val="000000"/>
                <w:sz w:val="18"/>
                <w:szCs w:val="18"/>
              </w:rPr>
              <w:t>4</w:t>
            </w:r>
          </w:p>
        </w:tc>
        <w:tc>
          <w:tcPr>
            <w:tcW w:w="580" w:type="dxa"/>
            <w:noWrap/>
            <w:vAlign w:val="center"/>
          </w:tcPr>
          <w:p>
            <w:pPr>
              <w:adjustRightInd w:val="0"/>
              <w:snapToGrid w:val="0"/>
              <w:spacing w:line="240" w:lineRule="exact"/>
              <w:jc w:val="center"/>
              <w:rPr>
                <w:spacing w:val="-2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318" w:hRule="exact"/>
          <w:jc w:val="center"/>
        </w:trPr>
        <w:tc>
          <w:tcPr>
            <w:tcW w:w="5171" w:type="dxa"/>
            <w:gridSpan w:val="5"/>
            <w:noWrap/>
            <w:vAlign w:val="center"/>
          </w:tcPr>
          <w:p>
            <w:pPr>
              <w:spacing w:line="240" w:lineRule="exact"/>
              <w:jc w:val="center"/>
              <w:rPr>
                <w:b/>
                <w:bCs/>
                <w:sz w:val="18"/>
                <w:szCs w:val="18"/>
              </w:rPr>
            </w:pPr>
            <w:r>
              <w:rPr>
                <w:rFonts w:hint="eastAsia"/>
                <w:b/>
                <w:bCs/>
                <w:i/>
                <w:iCs/>
                <w:sz w:val="18"/>
                <w:szCs w:val="18"/>
              </w:rPr>
              <w:t>学分/学时/周课时合计</w:t>
            </w:r>
          </w:p>
        </w:tc>
        <w:tc>
          <w:tcPr>
            <w:tcW w:w="525" w:type="dxa"/>
            <w:noWrap/>
            <w:vAlign w:val="center"/>
          </w:tcPr>
          <w:p>
            <w:pPr>
              <w:spacing w:line="240" w:lineRule="exact"/>
              <w:jc w:val="center"/>
              <w:rPr>
                <w:b/>
                <w:bCs/>
                <w:sz w:val="18"/>
                <w:szCs w:val="18"/>
              </w:rPr>
            </w:pPr>
          </w:p>
        </w:tc>
        <w:tc>
          <w:tcPr>
            <w:tcW w:w="1425" w:type="dxa"/>
            <w:noWrap/>
            <w:vAlign w:val="center"/>
          </w:tcPr>
          <w:p>
            <w:pPr>
              <w:spacing w:line="240" w:lineRule="exact"/>
              <w:jc w:val="center"/>
              <w:rPr>
                <w:b/>
                <w:bCs/>
                <w:sz w:val="18"/>
                <w:szCs w:val="18"/>
              </w:rPr>
            </w:pPr>
          </w:p>
        </w:tc>
        <w:tc>
          <w:tcPr>
            <w:tcW w:w="533"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103.5</w:t>
            </w:r>
          </w:p>
        </w:tc>
        <w:tc>
          <w:tcPr>
            <w:tcW w:w="952"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1844</w:t>
            </w:r>
          </w:p>
        </w:tc>
        <w:tc>
          <w:tcPr>
            <w:tcW w:w="705"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1049</w:t>
            </w:r>
          </w:p>
        </w:tc>
        <w:tc>
          <w:tcPr>
            <w:tcW w:w="894"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795</w:t>
            </w:r>
          </w:p>
        </w:tc>
        <w:tc>
          <w:tcPr>
            <w:tcW w:w="619"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23</w:t>
            </w:r>
          </w:p>
        </w:tc>
        <w:tc>
          <w:tcPr>
            <w:tcW w:w="56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22</w:t>
            </w:r>
          </w:p>
        </w:tc>
        <w:tc>
          <w:tcPr>
            <w:tcW w:w="53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24</w:t>
            </w:r>
          </w:p>
        </w:tc>
        <w:tc>
          <w:tcPr>
            <w:tcW w:w="571"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22</w:t>
            </w:r>
          </w:p>
        </w:tc>
        <w:tc>
          <w:tcPr>
            <w:tcW w:w="637"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20</w:t>
            </w:r>
          </w:p>
        </w:tc>
        <w:tc>
          <w:tcPr>
            <w:tcW w:w="580" w:type="dxa"/>
            <w:noWrap/>
            <w:vAlign w:val="center"/>
          </w:tcPr>
          <w:p>
            <w:pPr>
              <w:widowControl/>
              <w:spacing w:line="240" w:lineRule="exact"/>
              <w:jc w:val="center"/>
              <w:rPr>
                <w:rFonts w:hint="eastAsia"/>
                <w:b/>
                <w:bCs/>
                <w:sz w:val="18"/>
                <w:szCs w:val="18"/>
                <w:lang w:val="en-US"/>
              </w:rPr>
            </w:pPr>
            <w:r>
              <w:rPr>
                <w:rFonts w:hint="eastAsia"/>
                <w:b/>
                <w:bCs/>
                <w:sz w:val="18"/>
                <w:szCs w:val="18"/>
                <w:lang w:val="en-US" w:eastAsia="zh-CN"/>
              </w:rPr>
              <w:t>0</w:t>
            </w:r>
          </w:p>
        </w:tc>
      </w:tr>
    </w:tbl>
    <w:p>
      <w:pPr>
        <w:spacing w:line="291" w:lineRule="exact"/>
        <w:ind w:left="582"/>
        <w:rPr>
          <w:b/>
          <w:sz w:val="24"/>
        </w:rPr>
      </w:pPr>
      <w:r>
        <w:rPr>
          <w:b/>
          <w:sz w:val="24"/>
        </w:rPr>
        <w:t>备注：</w:t>
      </w:r>
    </w:p>
    <w:p>
      <w:pPr>
        <w:pStyle w:val="17"/>
        <w:numPr>
          <w:ilvl w:val="0"/>
          <w:numId w:val="16"/>
        </w:numPr>
        <w:tabs>
          <w:tab w:val="left" w:pos="838"/>
        </w:tabs>
        <w:spacing w:before="3" w:line="247" w:lineRule="auto"/>
        <w:ind w:right="113" w:firstLine="420"/>
        <w:rPr>
          <w:sz w:val="21"/>
        </w:rPr>
      </w:pPr>
      <w:r>
        <w:rPr>
          <w:spacing w:val="-3"/>
          <w:sz w:val="21"/>
        </w:rPr>
        <w:t>公共基础课（）数字是指课外实践，超星尔雅课程为学生在超星尔雅平台上选择党史国史、中华优秀传统文化、职业发展与就业指导、创新创业教和信息技术等相关线上课程完成自主学习；</w:t>
      </w:r>
    </w:p>
    <w:p>
      <w:pPr>
        <w:pStyle w:val="17"/>
        <w:numPr>
          <w:ilvl w:val="0"/>
          <w:numId w:val="16"/>
        </w:numPr>
        <w:tabs>
          <w:tab w:val="left" w:pos="838"/>
        </w:tabs>
        <w:spacing w:before="3" w:line="247" w:lineRule="auto"/>
        <w:ind w:right="113" w:firstLine="420"/>
        <w:rPr>
          <w:sz w:val="21"/>
        </w:rPr>
      </w:pPr>
      <w:r>
        <w:rPr>
          <w:spacing w:val="-3"/>
          <w:sz w:val="21"/>
        </w:rPr>
        <w:t>专业技能课程</w:t>
      </w:r>
      <w:r>
        <w:rPr>
          <w:sz w:val="21"/>
        </w:rPr>
        <w:t>（）</w:t>
      </w:r>
      <w:r>
        <w:rPr>
          <w:spacing w:val="-3"/>
          <w:sz w:val="21"/>
        </w:rPr>
        <w:t>数字表示该门课在</w:t>
      </w:r>
      <w:r>
        <w:rPr>
          <w:rFonts w:hint="eastAsia"/>
          <w:spacing w:val="-3"/>
          <w:sz w:val="21"/>
          <w:lang w:val="en-US"/>
        </w:rPr>
        <w:t>集中实训</w:t>
      </w:r>
      <w:r>
        <w:rPr>
          <w:spacing w:val="-3"/>
          <w:sz w:val="21"/>
        </w:rPr>
        <w:t>半工半读期间完成的实践教学课时，计入实训教学课时，不计入专业拓展学时；</w:t>
      </w:r>
    </w:p>
    <w:p>
      <w:pPr>
        <w:pStyle w:val="17"/>
        <w:numPr>
          <w:ilvl w:val="0"/>
          <w:numId w:val="16"/>
        </w:numPr>
        <w:tabs>
          <w:tab w:val="left" w:pos="838"/>
        </w:tabs>
        <w:spacing w:before="10"/>
        <w:ind w:left="837"/>
        <w:rPr>
          <w:sz w:val="21"/>
        </w:rPr>
      </w:pPr>
      <w:r>
        <w:rPr>
          <w:spacing w:val="-3"/>
          <w:sz w:val="21"/>
        </w:rPr>
        <w:t>第五学期，在学校统一组织下，参加</w:t>
      </w:r>
      <w:r>
        <w:rPr>
          <w:rFonts w:hint="eastAsia"/>
          <w:spacing w:val="-3"/>
          <w:sz w:val="21"/>
          <w:lang w:val="en-US"/>
        </w:rPr>
        <w:t>工商系集中实训；</w:t>
      </w:r>
    </w:p>
    <w:p>
      <w:pPr>
        <w:pStyle w:val="17"/>
        <w:numPr>
          <w:ilvl w:val="0"/>
          <w:numId w:val="16"/>
        </w:numPr>
        <w:tabs>
          <w:tab w:val="left" w:pos="838"/>
        </w:tabs>
        <w:spacing w:before="11"/>
        <w:ind w:left="837"/>
        <w:rPr>
          <w:sz w:val="21"/>
        </w:rPr>
        <w:sectPr>
          <w:footerReference r:id="rId4" w:type="default"/>
          <w:pgSz w:w="16840" w:h="11910" w:orient="landscape"/>
          <w:pgMar w:top="1134" w:right="1417" w:bottom="1134" w:left="1417" w:header="0" w:footer="808" w:gutter="0"/>
          <w:cols w:equalWidth="0" w:num="1">
            <w:col w:w="14180"/>
          </w:cols>
          <w:rtlGutter w:val="0"/>
          <w:docGrid w:linePitch="0" w:charSpace="0"/>
        </w:sectPr>
      </w:pPr>
      <w:r>
        <w:rPr>
          <w:spacing w:val="-3"/>
          <w:sz w:val="21"/>
        </w:rPr>
        <w:t>职业资格课程</w:t>
      </w:r>
      <w:r>
        <w:rPr>
          <w:sz w:val="21"/>
        </w:rPr>
        <w:t>（）</w:t>
      </w:r>
      <w:r>
        <w:rPr>
          <w:spacing w:val="-3"/>
          <w:sz w:val="21"/>
        </w:rPr>
        <w:t>数字为线上教学课时</w:t>
      </w:r>
      <w:r>
        <w:rPr>
          <w:rFonts w:hint="eastAsia"/>
          <w:spacing w:val="-3"/>
          <w:sz w:val="21"/>
        </w:rPr>
        <w:t>。</w:t>
      </w:r>
    </w:p>
    <w:p>
      <w:pPr>
        <w:pStyle w:val="4"/>
        <w:numPr>
          <w:ilvl w:val="0"/>
          <w:numId w:val="17"/>
        </w:numPr>
        <w:spacing w:before="47" w:after="26"/>
        <w:ind w:left="1271"/>
      </w:pPr>
      <w:r>
        <w:rPr>
          <w:rFonts w:hint="eastAsia"/>
          <w:lang w:val="en-US"/>
        </w:rPr>
        <w:t>市场营销</w:t>
      </w:r>
      <w:r>
        <w:t>专业课程设置表[集中实践环节]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1440"/>
        <w:gridCol w:w="450"/>
        <w:gridCol w:w="1980"/>
        <w:gridCol w:w="710"/>
        <w:gridCol w:w="887"/>
        <w:gridCol w:w="685"/>
        <w:gridCol w:w="584"/>
        <w:gridCol w:w="584"/>
        <w:gridCol w:w="584"/>
        <w:gridCol w:w="584"/>
        <w:gridCol w:w="584"/>
        <w:gridCol w:w="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exact"/>
          <w:jc w:val="center"/>
        </w:trPr>
        <w:tc>
          <w:tcPr>
            <w:tcW w:w="2073" w:type="dxa"/>
            <w:gridSpan w:val="2"/>
            <w:vMerge w:val="restart"/>
            <w:noWrap/>
            <w:vAlign w:val="center"/>
          </w:tcPr>
          <w:p>
            <w:pPr>
              <w:spacing w:line="240" w:lineRule="exact"/>
              <w:jc w:val="center"/>
              <w:rPr>
                <w:b/>
                <w:sz w:val="18"/>
                <w:szCs w:val="18"/>
              </w:rPr>
            </w:pPr>
            <w:r>
              <w:rPr>
                <w:rFonts w:hint="eastAsia"/>
                <w:b/>
                <w:sz w:val="18"/>
                <w:szCs w:val="18"/>
              </w:rPr>
              <w:t>课类</w:t>
            </w:r>
          </w:p>
        </w:tc>
        <w:tc>
          <w:tcPr>
            <w:tcW w:w="450" w:type="dxa"/>
            <w:vMerge w:val="restart"/>
            <w:noWrap/>
            <w:vAlign w:val="center"/>
          </w:tcPr>
          <w:p>
            <w:pPr>
              <w:spacing w:line="240" w:lineRule="exact"/>
              <w:jc w:val="center"/>
              <w:rPr>
                <w:b/>
                <w:sz w:val="18"/>
                <w:szCs w:val="18"/>
              </w:rPr>
            </w:pPr>
            <w:r>
              <w:rPr>
                <w:rFonts w:hint="eastAsia"/>
                <w:b/>
                <w:sz w:val="18"/>
                <w:szCs w:val="18"/>
              </w:rPr>
              <w:t>序号</w:t>
            </w:r>
          </w:p>
        </w:tc>
        <w:tc>
          <w:tcPr>
            <w:tcW w:w="1980" w:type="dxa"/>
            <w:vMerge w:val="restart"/>
            <w:noWrap/>
            <w:vAlign w:val="center"/>
          </w:tcPr>
          <w:p>
            <w:pPr>
              <w:spacing w:line="240" w:lineRule="exact"/>
              <w:jc w:val="center"/>
              <w:rPr>
                <w:b/>
                <w:sz w:val="18"/>
                <w:szCs w:val="18"/>
              </w:rPr>
            </w:pPr>
            <w:r>
              <w:rPr>
                <w:rFonts w:hint="eastAsia"/>
                <w:b/>
                <w:sz w:val="18"/>
                <w:szCs w:val="18"/>
              </w:rPr>
              <w:t>课程名称</w:t>
            </w:r>
          </w:p>
        </w:tc>
        <w:tc>
          <w:tcPr>
            <w:tcW w:w="710" w:type="dxa"/>
            <w:vMerge w:val="restart"/>
            <w:noWrap/>
            <w:vAlign w:val="center"/>
          </w:tcPr>
          <w:p>
            <w:pPr>
              <w:spacing w:line="240" w:lineRule="exact"/>
              <w:jc w:val="center"/>
              <w:rPr>
                <w:b/>
                <w:sz w:val="18"/>
                <w:szCs w:val="18"/>
              </w:rPr>
            </w:pPr>
            <w:r>
              <w:rPr>
                <w:rFonts w:hint="eastAsia"/>
                <w:b/>
                <w:sz w:val="18"/>
                <w:szCs w:val="18"/>
              </w:rPr>
              <w:t>实践</w:t>
            </w:r>
          </w:p>
          <w:p>
            <w:pPr>
              <w:spacing w:line="240" w:lineRule="exact"/>
              <w:jc w:val="center"/>
              <w:rPr>
                <w:b/>
                <w:sz w:val="18"/>
                <w:szCs w:val="18"/>
              </w:rPr>
            </w:pPr>
            <w:r>
              <w:rPr>
                <w:rFonts w:hint="eastAsia"/>
                <w:b/>
                <w:sz w:val="18"/>
                <w:szCs w:val="18"/>
              </w:rPr>
              <w:t>周数</w:t>
            </w:r>
          </w:p>
        </w:tc>
        <w:tc>
          <w:tcPr>
            <w:tcW w:w="887" w:type="dxa"/>
            <w:vMerge w:val="restart"/>
            <w:tcBorders>
              <w:right w:val="single" w:color="auto" w:sz="4" w:space="0"/>
            </w:tcBorders>
            <w:noWrap/>
            <w:vAlign w:val="center"/>
          </w:tcPr>
          <w:p>
            <w:pPr>
              <w:spacing w:line="240" w:lineRule="exact"/>
              <w:jc w:val="center"/>
              <w:rPr>
                <w:b/>
                <w:sz w:val="18"/>
                <w:szCs w:val="18"/>
              </w:rPr>
            </w:pPr>
            <w:r>
              <w:rPr>
                <w:rFonts w:hint="eastAsia"/>
                <w:b/>
                <w:sz w:val="18"/>
                <w:szCs w:val="18"/>
              </w:rPr>
              <w:t>学时</w:t>
            </w:r>
          </w:p>
        </w:tc>
        <w:tc>
          <w:tcPr>
            <w:tcW w:w="685" w:type="dxa"/>
            <w:vMerge w:val="restart"/>
            <w:tcBorders>
              <w:left w:val="single" w:color="auto" w:sz="4" w:space="0"/>
            </w:tcBorders>
            <w:noWrap/>
            <w:vAlign w:val="center"/>
          </w:tcPr>
          <w:p>
            <w:pPr>
              <w:spacing w:line="240" w:lineRule="exact"/>
              <w:jc w:val="center"/>
              <w:rPr>
                <w:b/>
                <w:sz w:val="18"/>
                <w:szCs w:val="18"/>
              </w:rPr>
            </w:pPr>
            <w:r>
              <w:rPr>
                <w:rFonts w:hint="eastAsia"/>
                <w:b/>
                <w:sz w:val="18"/>
                <w:szCs w:val="18"/>
              </w:rPr>
              <w:t>学分</w:t>
            </w:r>
          </w:p>
        </w:tc>
        <w:tc>
          <w:tcPr>
            <w:tcW w:w="3641" w:type="dxa"/>
            <w:gridSpan w:val="6"/>
            <w:noWrap/>
            <w:vAlign w:val="center"/>
          </w:tcPr>
          <w:p>
            <w:pPr>
              <w:spacing w:line="240" w:lineRule="exact"/>
              <w:jc w:val="center"/>
              <w:rPr>
                <w:b/>
                <w:sz w:val="18"/>
                <w:szCs w:val="18"/>
              </w:rPr>
            </w:pPr>
            <w:r>
              <w:rPr>
                <w:rFonts w:hint="eastAsia"/>
                <w:b/>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6" w:hRule="atLeast"/>
          <w:jc w:val="center"/>
        </w:trPr>
        <w:tc>
          <w:tcPr>
            <w:tcW w:w="2073" w:type="dxa"/>
            <w:gridSpan w:val="2"/>
            <w:vMerge w:val="continue"/>
            <w:noWrap/>
            <w:vAlign w:val="center"/>
          </w:tcPr>
          <w:p>
            <w:pPr>
              <w:spacing w:line="240" w:lineRule="exact"/>
              <w:jc w:val="center"/>
              <w:rPr>
                <w:b/>
                <w:sz w:val="18"/>
                <w:szCs w:val="18"/>
              </w:rPr>
            </w:pPr>
          </w:p>
        </w:tc>
        <w:tc>
          <w:tcPr>
            <w:tcW w:w="450" w:type="dxa"/>
            <w:vMerge w:val="continue"/>
            <w:noWrap/>
            <w:vAlign w:val="center"/>
          </w:tcPr>
          <w:p>
            <w:pPr>
              <w:spacing w:line="240" w:lineRule="exact"/>
              <w:jc w:val="center"/>
              <w:rPr>
                <w:b/>
                <w:sz w:val="18"/>
                <w:szCs w:val="18"/>
              </w:rPr>
            </w:pPr>
          </w:p>
        </w:tc>
        <w:tc>
          <w:tcPr>
            <w:tcW w:w="1980" w:type="dxa"/>
            <w:vMerge w:val="continue"/>
            <w:noWrap/>
            <w:vAlign w:val="center"/>
          </w:tcPr>
          <w:p>
            <w:pPr>
              <w:spacing w:line="240" w:lineRule="exact"/>
              <w:jc w:val="center"/>
              <w:rPr>
                <w:b/>
                <w:sz w:val="18"/>
                <w:szCs w:val="18"/>
              </w:rPr>
            </w:pPr>
          </w:p>
        </w:tc>
        <w:tc>
          <w:tcPr>
            <w:tcW w:w="710" w:type="dxa"/>
            <w:vMerge w:val="continue"/>
            <w:noWrap/>
            <w:vAlign w:val="center"/>
          </w:tcPr>
          <w:p>
            <w:pPr>
              <w:spacing w:line="240" w:lineRule="exact"/>
              <w:jc w:val="center"/>
              <w:rPr>
                <w:b/>
                <w:sz w:val="18"/>
                <w:szCs w:val="18"/>
              </w:rPr>
            </w:pPr>
          </w:p>
        </w:tc>
        <w:tc>
          <w:tcPr>
            <w:tcW w:w="887" w:type="dxa"/>
            <w:vMerge w:val="continue"/>
            <w:tcBorders>
              <w:right w:val="single" w:color="auto" w:sz="4" w:space="0"/>
            </w:tcBorders>
            <w:noWrap/>
            <w:vAlign w:val="center"/>
          </w:tcPr>
          <w:p>
            <w:pPr>
              <w:spacing w:line="240" w:lineRule="exact"/>
              <w:jc w:val="center"/>
              <w:rPr>
                <w:b/>
                <w:sz w:val="18"/>
                <w:szCs w:val="18"/>
              </w:rPr>
            </w:pPr>
          </w:p>
        </w:tc>
        <w:tc>
          <w:tcPr>
            <w:tcW w:w="685" w:type="dxa"/>
            <w:vMerge w:val="continue"/>
            <w:tcBorders>
              <w:left w:val="single" w:color="auto" w:sz="4" w:space="0"/>
            </w:tcBorders>
            <w:noWrap/>
            <w:vAlign w:val="center"/>
          </w:tcPr>
          <w:p>
            <w:pPr>
              <w:spacing w:line="240" w:lineRule="exact"/>
              <w:jc w:val="center"/>
              <w:rPr>
                <w:b/>
                <w:sz w:val="18"/>
                <w:szCs w:val="18"/>
              </w:rPr>
            </w:pPr>
          </w:p>
        </w:tc>
        <w:tc>
          <w:tcPr>
            <w:tcW w:w="1168" w:type="dxa"/>
            <w:gridSpan w:val="2"/>
            <w:noWrap/>
            <w:vAlign w:val="center"/>
          </w:tcPr>
          <w:p>
            <w:pPr>
              <w:spacing w:line="240" w:lineRule="exact"/>
              <w:jc w:val="center"/>
              <w:rPr>
                <w:b/>
                <w:sz w:val="18"/>
                <w:szCs w:val="18"/>
              </w:rPr>
            </w:pPr>
            <w:r>
              <w:rPr>
                <w:rFonts w:hint="eastAsia"/>
                <w:b/>
                <w:sz w:val="18"/>
                <w:szCs w:val="18"/>
              </w:rPr>
              <w:t>一</w:t>
            </w:r>
          </w:p>
        </w:tc>
        <w:tc>
          <w:tcPr>
            <w:tcW w:w="1168" w:type="dxa"/>
            <w:gridSpan w:val="2"/>
            <w:noWrap/>
            <w:vAlign w:val="center"/>
          </w:tcPr>
          <w:p>
            <w:pPr>
              <w:spacing w:line="240" w:lineRule="exact"/>
              <w:jc w:val="center"/>
              <w:rPr>
                <w:b/>
                <w:sz w:val="18"/>
                <w:szCs w:val="18"/>
              </w:rPr>
            </w:pPr>
            <w:r>
              <w:rPr>
                <w:rFonts w:hint="eastAsia"/>
                <w:b/>
                <w:sz w:val="18"/>
                <w:szCs w:val="18"/>
              </w:rPr>
              <w:t>二</w:t>
            </w:r>
          </w:p>
        </w:tc>
        <w:tc>
          <w:tcPr>
            <w:tcW w:w="1305" w:type="dxa"/>
            <w:gridSpan w:val="2"/>
            <w:noWrap/>
            <w:vAlign w:val="center"/>
          </w:tcPr>
          <w:p>
            <w:pPr>
              <w:spacing w:line="240" w:lineRule="exact"/>
              <w:jc w:val="center"/>
              <w:rPr>
                <w:b/>
                <w:sz w:val="18"/>
                <w:szCs w:val="18"/>
              </w:rPr>
            </w:pPr>
            <w:r>
              <w:rPr>
                <w:rFonts w:hint="eastAsia"/>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exact"/>
          <w:jc w:val="center"/>
        </w:trPr>
        <w:tc>
          <w:tcPr>
            <w:tcW w:w="2073" w:type="dxa"/>
            <w:gridSpan w:val="2"/>
            <w:vMerge w:val="continue"/>
            <w:tcBorders>
              <w:bottom w:val="single" w:color="auto" w:sz="4" w:space="0"/>
            </w:tcBorders>
            <w:noWrap/>
            <w:vAlign w:val="center"/>
          </w:tcPr>
          <w:p>
            <w:pPr>
              <w:spacing w:line="240" w:lineRule="exact"/>
              <w:jc w:val="center"/>
              <w:rPr>
                <w:b/>
                <w:sz w:val="18"/>
                <w:szCs w:val="18"/>
              </w:rPr>
            </w:pPr>
          </w:p>
        </w:tc>
        <w:tc>
          <w:tcPr>
            <w:tcW w:w="450" w:type="dxa"/>
            <w:vMerge w:val="continue"/>
            <w:noWrap/>
            <w:vAlign w:val="center"/>
          </w:tcPr>
          <w:p>
            <w:pPr>
              <w:spacing w:line="240" w:lineRule="exact"/>
              <w:jc w:val="center"/>
              <w:rPr>
                <w:b/>
                <w:sz w:val="18"/>
                <w:szCs w:val="18"/>
              </w:rPr>
            </w:pPr>
          </w:p>
        </w:tc>
        <w:tc>
          <w:tcPr>
            <w:tcW w:w="1980" w:type="dxa"/>
            <w:vMerge w:val="continue"/>
            <w:noWrap/>
            <w:vAlign w:val="center"/>
          </w:tcPr>
          <w:p>
            <w:pPr>
              <w:spacing w:line="240" w:lineRule="exact"/>
              <w:jc w:val="center"/>
              <w:rPr>
                <w:b/>
                <w:sz w:val="18"/>
                <w:szCs w:val="18"/>
              </w:rPr>
            </w:pPr>
          </w:p>
        </w:tc>
        <w:tc>
          <w:tcPr>
            <w:tcW w:w="710" w:type="dxa"/>
            <w:vMerge w:val="continue"/>
            <w:noWrap/>
            <w:vAlign w:val="center"/>
          </w:tcPr>
          <w:p>
            <w:pPr>
              <w:spacing w:line="240" w:lineRule="exact"/>
              <w:jc w:val="center"/>
              <w:rPr>
                <w:b/>
                <w:sz w:val="18"/>
                <w:szCs w:val="18"/>
              </w:rPr>
            </w:pPr>
          </w:p>
        </w:tc>
        <w:tc>
          <w:tcPr>
            <w:tcW w:w="887" w:type="dxa"/>
            <w:vMerge w:val="continue"/>
            <w:tcBorders>
              <w:right w:val="single" w:color="auto" w:sz="4" w:space="0"/>
            </w:tcBorders>
            <w:noWrap/>
            <w:vAlign w:val="center"/>
          </w:tcPr>
          <w:p>
            <w:pPr>
              <w:spacing w:line="240" w:lineRule="exact"/>
              <w:jc w:val="center"/>
              <w:rPr>
                <w:b/>
                <w:sz w:val="18"/>
                <w:szCs w:val="18"/>
              </w:rPr>
            </w:pPr>
          </w:p>
        </w:tc>
        <w:tc>
          <w:tcPr>
            <w:tcW w:w="685" w:type="dxa"/>
            <w:vMerge w:val="continue"/>
            <w:tcBorders>
              <w:left w:val="single" w:color="auto" w:sz="4" w:space="0"/>
            </w:tcBorders>
            <w:noWrap/>
            <w:vAlign w:val="center"/>
          </w:tcPr>
          <w:p>
            <w:pPr>
              <w:spacing w:line="240" w:lineRule="exact"/>
              <w:jc w:val="center"/>
              <w:rPr>
                <w:b/>
                <w:sz w:val="18"/>
                <w:szCs w:val="18"/>
              </w:rPr>
            </w:pPr>
          </w:p>
        </w:tc>
        <w:tc>
          <w:tcPr>
            <w:tcW w:w="584" w:type="dxa"/>
            <w:noWrap/>
            <w:vAlign w:val="center"/>
          </w:tcPr>
          <w:p>
            <w:pPr>
              <w:spacing w:line="240" w:lineRule="exact"/>
              <w:jc w:val="center"/>
              <w:rPr>
                <w:b/>
                <w:sz w:val="18"/>
                <w:szCs w:val="18"/>
              </w:rPr>
            </w:pPr>
            <w:r>
              <w:rPr>
                <w:rFonts w:hint="eastAsia"/>
                <w:b/>
                <w:sz w:val="18"/>
                <w:szCs w:val="18"/>
              </w:rPr>
              <w:t>1</w:t>
            </w:r>
          </w:p>
        </w:tc>
        <w:tc>
          <w:tcPr>
            <w:tcW w:w="584" w:type="dxa"/>
            <w:noWrap/>
            <w:vAlign w:val="center"/>
          </w:tcPr>
          <w:p>
            <w:pPr>
              <w:spacing w:line="240" w:lineRule="exact"/>
              <w:jc w:val="center"/>
              <w:rPr>
                <w:b/>
                <w:sz w:val="18"/>
                <w:szCs w:val="18"/>
              </w:rPr>
            </w:pPr>
            <w:r>
              <w:rPr>
                <w:rFonts w:hint="eastAsia"/>
                <w:b/>
                <w:sz w:val="18"/>
                <w:szCs w:val="18"/>
              </w:rPr>
              <w:t>2</w:t>
            </w:r>
          </w:p>
        </w:tc>
        <w:tc>
          <w:tcPr>
            <w:tcW w:w="584" w:type="dxa"/>
            <w:noWrap/>
            <w:vAlign w:val="center"/>
          </w:tcPr>
          <w:p>
            <w:pPr>
              <w:spacing w:line="240" w:lineRule="exact"/>
              <w:jc w:val="center"/>
              <w:rPr>
                <w:b/>
                <w:sz w:val="18"/>
                <w:szCs w:val="18"/>
              </w:rPr>
            </w:pPr>
            <w:r>
              <w:rPr>
                <w:rFonts w:hint="eastAsia"/>
                <w:b/>
                <w:sz w:val="18"/>
                <w:szCs w:val="18"/>
              </w:rPr>
              <w:t>3</w:t>
            </w:r>
          </w:p>
        </w:tc>
        <w:tc>
          <w:tcPr>
            <w:tcW w:w="584" w:type="dxa"/>
            <w:noWrap/>
            <w:vAlign w:val="center"/>
          </w:tcPr>
          <w:p>
            <w:pPr>
              <w:spacing w:line="240" w:lineRule="exact"/>
              <w:jc w:val="center"/>
              <w:rPr>
                <w:b/>
                <w:sz w:val="18"/>
                <w:szCs w:val="18"/>
              </w:rPr>
            </w:pPr>
            <w:r>
              <w:rPr>
                <w:rFonts w:hint="eastAsia"/>
                <w:b/>
                <w:sz w:val="18"/>
                <w:szCs w:val="18"/>
              </w:rPr>
              <w:t>4</w:t>
            </w:r>
          </w:p>
        </w:tc>
        <w:tc>
          <w:tcPr>
            <w:tcW w:w="584" w:type="dxa"/>
            <w:noWrap/>
            <w:vAlign w:val="center"/>
          </w:tcPr>
          <w:p>
            <w:pPr>
              <w:spacing w:line="240" w:lineRule="exact"/>
              <w:jc w:val="center"/>
              <w:rPr>
                <w:b/>
                <w:sz w:val="18"/>
                <w:szCs w:val="18"/>
              </w:rPr>
            </w:pPr>
            <w:r>
              <w:rPr>
                <w:rFonts w:hint="eastAsia"/>
                <w:b/>
                <w:sz w:val="18"/>
                <w:szCs w:val="18"/>
              </w:rPr>
              <w:t>5</w:t>
            </w:r>
          </w:p>
        </w:tc>
        <w:tc>
          <w:tcPr>
            <w:tcW w:w="721" w:type="dxa"/>
            <w:noWrap/>
            <w:vAlign w:val="center"/>
          </w:tcPr>
          <w:p>
            <w:pPr>
              <w:spacing w:line="240" w:lineRule="exact"/>
              <w:jc w:val="center"/>
              <w:rPr>
                <w:b/>
                <w:sz w:val="18"/>
                <w:szCs w:val="18"/>
              </w:rPr>
            </w:pPr>
            <w:r>
              <w:rPr>
                <w:rFonts w:hint="eastAsia"/>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2073" w:type="dxa"/>
            <w:gridSpan w:val="2"/>
            <w:vMerge w:val="restart"/>
            <w:tcBorders>
              <w:top w:val="single" w:color="auto" w:sz="4" w:space="0"/>
            </w:tcBorders>
            <w:noWrap/>
            <w:vAlign w:val="center"/>
          </w:tcPr>
          <w:p>
            <w:pPr>
              <w:spacing w:line="240" w:lineRule="exact"/>
              <w:jc w:val="center"/>
              <w:rPr>
                <w:sz w:val="18"/>
                <w:szCs w:val="18"/>
              </w:rPr>
            </w:pPr>
            <w:r>
              <w:rPr>
                <w:rFonts w:hint="eastAsia"/>
                <w:sz w:val="18"/>
                <w:szCs w:val="18"/>
              </w:rPr>
              <w:t>校内技能专周实训</w:t>
            </w:r>
          </w:p>
        </w:tc>
        <w:tc>
          <w:tcPr>
            <w:tcW w:w="450" w:type="dxa"/>
            <w:tcBorders>
              <w:bottom w:val="single" w:color="auto" w:sz="4" w:space="0"/>
            </w:tcBorders>
            <w:noWrap/>
            <w:vAlign w:val="center"/>
          </w:tcPr>
          <w:p>
            <w:pPr>
              <w:spacing w:line="240" w:lineRule="exact"/>
              <w:jc w:val="center"/>
              <w:rPr>
                <w:sz w:val="18"/>
                <w:szCs w:val="18"/>
                <w:lang w:val="en-US"/>
              </w:rPr>
            </w:pPr>
            <w:r>
              <w:rPr>
                <w:rFonts w:hint="eastAsia"/>
                <w:sz w:val="18"/>
                <w:szCs w:val="18"/>
                <w:lang w:val="en-US"/>
              </w:rPr>
              <w:t>1</w:t>
            </w:r>
          </w:p>
        </w:tc>
        <w:tc>
          <w:tcPr>
            <w:tcW w:w="1980" w:type="dxa"/>
            <w:tcBorders>
              <w:bottom w:val="single" w:color="auto" w:sz="4" w:space="0"/>
            </w:tcBorders>
            <w:noWrap/>
            <w:vAlign w:val="center"/>
          </w:tcPr>
          <w:p>
            <w:pPr>
              <w:spacing w:line="240" w:lineRule="exact"/>
              <w:rPr>
                <w:sz w:val="18"/>
                <w:szCs w:val="18"/>
              </w:rPr>
            </w:pPr>
            <w:r>
              <w:rPr>
                <w:rFonts w:hint="eastAsia" w:cs="Arial"/>
                <w:sz w:val="18"/>
                <w:szCs w:val="18"/>
              </w:rPr>
              <w:t>企业经营模拟沙盘实训</w:t>
            </w:r>
          </w:p>
        </w:tc>
        <w:tc>
          <w:tcPr>
            <w:tcW w:w="710" w:type="dxa"/>
            <w:tcBorders>
              <w:bottom w:val="single" w:color="auto" w:sz="4" w:space="0"/>
            </w:tcBorders>
            <w:noWrap/>
            <w:vAlign w:val="center"/>
          </w:tcPr>
          <w:p>
            <w:pPr>
              <w:spacing w:line="240" w:lineRule="exact"/>
              <w:jc w:val="center"/>
              <w:rPr>
                <w:sz w:val="18"/>
                <w:szCs w:val="18"/>
              </w:rPr>
            </w:pPr>
            <w:r>
              <w:rPr>
                <w:sz w:val="18"/>
                <w:szCs w:val="18"/>
              </w:rPr>
              <w:t>1</w:t>
            </w:r>
          </w:p>
        </w:tc>
        <w:tc>
          <w:tcPr>
            <w:tcW w:w="887" w:type="dxa"/>
            <w:tcBorders>
              <w:bottom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rPr>
              <w:t>26</w:t>
            </w:r>
          </w:p>
        </w:tc>
        <w:tc>
          <w:tcPr>
            <w:tcW w:w="685" w:type="dxa"/>
            <w:tcBorders>
              <w:left w:val="single" w:color="auto" w:sz="4" w:space="0"/>
              <w:bottom w:val="single" w:color="auto" w:sz="4" w:space="0"/>
            </w:tcBorders>
            <w:noWrap/>
            <w:vAlign w:val="center"/>
          </w:tcPr>
          <w:p>
            <w:pPr>
              <w:spacing w:line="240" w:lineRule="exact"/>
              <w:jc w:val="center"/>
              <w:rPr>
                <w:sz w:val="18"/>
                <w:szCs w:val="18"/>
              </w:rPr>
            </w:pPr>
            <w:r>
              <w:rPr>
                <w:sz w:val="18"/>
                <w:szCs w:val="18"/>
              </w:rPr>
              <w:t>1</w:t>
            </w:r>
          </w:p>
        </w:tc>
        <w:tc>
          <w:tcPr>
            <w:tcW w:w="584" w:type="dxa"/>
            <w:tcBorders>
              <w:bottom w:val="single" w:color="auto" w:sz="4" w:space="0"/>
            </w:tcBorders>
            <w:noWrap/>
            <w:vAlign w:val="center"/>
          </w:tcPr>
          <w:p>
            <w:pPr>
              <w:spacing w:line="240" w:lineRule="exact"/>
              <w:jc w:val="center"/>
              <w:rPr>
                <w:sz w:val="18"/>
                <w:szCs w:val="18"/>
              </w:rPr>
            </w:pPr>
            <w:r>
              <w:rPr>
                <w:sz w:val="18"/>
                <w:szCs w:val="18"/>
              </w:rPr>
              <w:t>1</w:t>
            </w: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721" w:type="dxa"/>
            <w:tcBorders>
              <w:bottom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exact"/>
          <w:jc w:val="center"/>
        </w:trPr>
        <w:tc>
          <w:tcPr>
            <w:tcW w:w="2073" w:type="dxa"/>
            <w:gridSpan w:val="2"/>
            <w:vMerge w:val="continue"/>
            <w:noWrap/>
            <w:vAlign w:val="center"/>
          </w:tcPr>
          <w:p>
            <w:pPr>
              <w:spacing w:line="240" w:lineRule="exact"/>
              <w:jc w:val="center"/>
              <w:rPr>
                <w:sz w:val="18"/>
                <w:szCs w:val="18"/>
              </w:rPr>
            </w:pPr>
          </w:p>
        </w:tc>
        <w:tc>
          <w:tcPr>
            <w:tcW w:w="450" w:type="dxa"/>
            <w:tcBorders>
              <w:bottom w:val="single" w:color="auto" w:sz="4" w:space="0"/>
            </w:tcBorders>
            <w:noWrap/>
            <w:vAlign w:val="center"/>
          </w:tcPr>
          <w:p>
            <w:pPr>
              <w:spacing w:line="240" w:lineRule="exact"/>
              <w:jc w:val="center"/>
              <w:rPr>
                <w:sz w:val="18"/>
                <w:szCs w:val="18"/>
              </w:rPr>
            </w:pPr>
            <w:r>
              <w:rPr>
                <w:rFonts w:hint="eastAsia"/>
                <w:sz w:val="18"/>
                <w:szCs w:val="18"/>
                <w:lang w:val="en-US"/>
              </w:rPr>
              <w:t>2</w:t>
            </w:r>
          </w:p>
        </w:tc>
        <w:tc>
          <w:tcPr>
            <w:tcW w:w="1980" w:type="dxa"/>
            <w:tcBorders>
              <w:bottom w:val="single" w:color="auto" w:sz="4" w:space="0"/>
            </w:tcBorders>
            <w:noWrap/>
            <w:vAlign w:val="center"/>
          </w:tcPr>
          <w:p>
            <w:pPr>
              <w:spacing w:line="240" w:lineRule="exact"/>
              <w:jc w:val="center"/>
              <w:rPr>
                <w:sz w:val="18"/>
                <w:szCs w:val="18"/>
              </w:rPr>
            </w:pPr>
            <w:r>
              <w:rPr>
                <w:rFonts w:hint="eastAsia"/>
                <w:sz w:val="18"/>
                <w:szCs w:val="18"/>
              </w:rPr>
              <w:t>电子商务</w:t>
            </w:r>
            <w:r>
              <w:rPr>
                <w:rFonts w:hint="eastAsia"/>
                <w:sz w:val="18"/>
                <w:szCs w:val="18"/>
                <w:lang w:val="en-US"/>
              </w:rPr>
              <w:t>仿真模拟</w:t>
            </w:r>
            <w:r>
              <w:rPr>
                <w:rFonts w:hint="eastAsia"/>
                <w:sz w:val="18"/>
                <w:szCs w:val="18"/>
              </w:rPr>
              <w:t>实训</w:t>
            </w:r>
          </w:p>
        </w:tc>
        <w:tc>
          <w:tcPr>
            <w:tcW w:w="710" w:type="dxa"/>
            <w:tcBorders>
              <w:bottom w:val="single" w:color="auto" w:sz="4" w:space="0"/>
            </w:tcBorders>
            <w:noWrap/>
            <w:vAlign w:val="center"/>
          </w:tcPr>
          <w:p>
            <w:pPr>
              <w:spacing w:line="240" w:lineRule="exact"/>
              <w:jc w:val="center"/>
              <w:rPr>
                <w:sz w:val="18"/>
                <w:szCs w:val="18"/>
              </w:rPr>
            </w:pPr>
            <w:r>
              <w:rPr>
                <w:rFonts w:hint="eastAsia"/>
                <w:sz w:val="18"/>
                <w:szCs w:val="18"/>
              </w:rPr>
              <w:t>1</w:t>
            </w:r>
          </w:p>
        </w:tc>
        <w:tc>
          <w:tcPr>
            <w:tcW w:w="887" w:type="dxa"/>
            <w:tcBorders>
              <w:bottom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26</w:t>
            </w:r>
          </w:p>
        </w:tc>
        <w:tc>
          <w:tcPr>
            <w:tcW w:w="685" w:type="dxa"/>
            <w:tcBorders>
              <w:left w:val="single" w:color="auto" w:sz="4" w:space="0"/>
              <w:bottom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721" w:type="dxa"/>
            <w:tcBorders>
              <w:bottom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2073" w:type="dxa"/>
            <w:gridSpan w:val="2"/>
            <w:vMerge w:val="continue"/>
            <w:noWrap/>
            <w:vAlign w:val="center"/>
          </w:tcPr>
          <w:p>
            <w:pPr>
              <w:spacing w:line="240" w:lineRule="exact"/>
              <w:jc w:val="center"/>
              <w:rPr>
                <w:sz w:val="18"/>
                <w:szCs w:val="18"/>
              </w:rPr>
            </w:pPr>
          </w:p>
        </w:tc>
        <w:tc>
          <w:tcPr>
            <w:tcW w:w="450" w:type="dxa"/>
            <w:tcBorders>
              <w:top w:val="single" w:color="auto" w:sz="4" w:space="0"/>
            </w:tcBorders>
            <w:noWrap/>
            <w:vAlign w:val="center"/>
          </w:tcPr>
          <w:p>
            <w:pPr>
              <w:spacing w:line="240" w:lineRule="exact"/>
              <w:jc w:val="center"/>
              <w:rPr>
                <w:sz w:val="18"/>
                <w:szCs w:val="18"/>
              </w:rPr>
            </w:pPr>
            <w:r>
              <w:rPr>
                <w:rFonts w:hint="eastAsia"/>
                <w:sz w:val="18"/>
                <w:szCs w:val="18"/>
                <w:lang w:val="en-US"/>
              </w:rPr>
              <w:t>3</w:t>
            </w:r>
          </w:p>
        </w:tc>
        <w:tc>
          <w:tcPr>
            <w:tcW w:w="1980" w:type="dxa"/>
            <w:tcBorders>
              <w:top w:val="single" w:color="auto" w:sz="4" w:space="0"/>
            </w:tcBorders>
            <w:noWrap/>
            <w:vAlign w:val="center"/>
          </w:tcPr>
          <w:p>
            <w:pPr>
              <w:spacing w:line="240" w:lineRule="exact"/>
              <w:jc w:val="center"/>
              <w:rPr>
                <w:sz w:val="18"/>
                <w:szCs w:val="18"/>
              </w:rPr>
            </w:pPr>
            <w:r>
              <w:rPr>
                <w:rFonts w:hint="eastAsia"/>
                <w:sz w:val="18"/>
                <w:szCs w:val="18"/>
              </w:rPr>
              <w:t>公共礼仪实训</w:t>
            </w:r>
          </w:p>
        </w:tc>
        <w:tc>
          <w:tcPr>
            <w:tcW w:w="710" w:type="dxa"/>
            <w:tcBorders>
              <w:top w:val="single" w:color="auto" w:sz="4" w:space="0"/>
            </w:tcBorders>
            <w:noWrap/>
            <w:vAlign w:val="center"/>
          </w:tcPr>
          <w:p>
            <w:pPr>
              <w:spacing w:line="240" w:lineRule="exact"/>
              <w:jc w:val="center"/>
              <w:rPr>
                <w:sz w:val="18"/>
                <w:szCs w:val="18"/>
              </w:rPr>
            </w:pPr>
            <w:r>
              <w:rPr>
                <w:rFonts w:hint="eastAsia"/>
                <w:sz w:val="18"/>
                <w:szCs w:val="18"/>
              </w:rPr>
              <w:t>1</w:t>
            </w:r>
          </w:p>
        </w:tc>
        <w:tc>
          <w:tcPr>
            <w:tcW w:w="887" w:type="dxa"/>
            <w:tcBorders>
              <w:top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26</w:t>
            </w:r>
          </w:p>
        </w:tc>
        <w:tc>
          <w:tcPr>
            <w:tcW w:w="685" w:type="dxa"/>
            <w:tcBorders>
              <w:top w:val="single" w:color="auto" w:sz="4" w:space="0"/>
              <w:left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lang w:val="en-US"/>
              </w:rPr>
            </w:pPr>
            <w:r>
              <w:rPr>
                <w:rFonts w:hint="eastAsia"/>
                <w:sz w:val="18"/>
                <w:szCs w:val="18"/>
                <w:lang w:val="en-US"/>
              </w:rPr>
              <w:t>1</w:t>
            </w:r>
          </w:p>
        </w:tc>
        <w:tc>
          <w:tcPr>
            <w:tcW w:w="721" w:type="dxa"/>
            <w:tcBorders>
              <w:top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2073" w:type="dxa"/>
            <w:gridSpan w:val="2"/>
            <w:vMerge w:val="continue"/>
            <w:noWrap/>
            <w:vAlign w:val="center"/>
          </w:tcPr>
          <w:p>
            <w:pPr>
              <w:spacing w:line="240" w:lineRule="exact"/>
              <w:jc w:val="center"/>
              <w:rPr>
                <w:sz w:val="18"/>
                <w:szCs w:val="18"/>
              </w:rPr>
            </w:pPr>
          </w:p>
        </w:tc>
        <w:tc>
          <w:tcPr>
            <w:tcW w:w="450" w:type="dxa"/>
            <w:tcBorders>
              <w:top w:val="single" w:color="auto" w:sz="4" w:space="0"/>
            </w:tcBorders>
            <w:noWrap/>
            <w:vAlign w:val="center"/>
          </w:tcPr>
          <w:p>
            <w:pPr>
              <w:spacing w:line="240" w:lineRule="exact"/>
              <w:jc w:val="center"/>
              <w:rPr>
                <w:sz w:val="18"/>
                <w:szCs w:val="18"/>
              </w:rPr>
            </w:pPr>
            <w:r>
              <w:rPr>
                <w:rFonts w:hint="eastAsia"/>
                <w:sz w:val="18"/>
                <w:szCs w:val="18"/>
                <w:lang w:val="en-US"/>
              </w:rPr>
              <w:t>4</w:t>
            </w:r>
          </w:p>
        </w:tc>
        <w:tc>
          <w:tcPr>
            <w:tcW w:w="1980" w:type="dxa"/>
            <w:tcBorders>
              <w:top w:val="single" w:color="auto" w:sz="4" w:space="0"/>
            </w:tcBorders>
            <w:noWrap/>
            <w:vAlign w:val="center"/>
          </w:tcPr>
          <w:p>
            <w:pPr>
              <w:spacing w:line="240" w:lineRule="exact"/>
              <w:jc w:val="center"/>
              <w:rPr>
                <w:sz w:val="18"/>
                <w:szCs w:val="18"/>
              </w:rPr>
            </w:pPr>
            <w:r>
              <w:rPr>
                <w:rFonts w:hint="eastAsia"/>
                <w:sz w:val="18"/>
                <w:szCs w:val="18"/>
              </w:rPr>
              <w:t>市场调研实训</w:t>
            </w:r>
          </w:p>
        </w:tc>
        <w:tc>
          <w:tcPr>
            <w:tcW w:w="710" w:type="dxa"/>
            <w:tcBorders>
              <w:top w:val="single" w:color="auto" w:sz="4" w:space="0"/>
            </w:tcBorders>
            <w:noWrap/>
            <w:vAlign w:val="center"/>
          </w:tcPr>
          <w:p>
            <w:pPr>
              <w:spacing w:line="240" w:lineRule="exact"/>
              <w:jc w:val="center"/>
              <w:rPr>
                <w:sz w:val="18"/>
                <w:szCs w:val="18"/>
              </w:rPr>
            </w:pPr>
            <w:r>
              <w:rPr>
                <w:rFonts w:hint="eastAsia"/>
                <w:sz w:val="18"/>
                <w:szCs w:val="18"/>
              </w:rPr>
              <w:t>1</w:t>
            </w:r>
          </w:p>
        </w:tc>
        <w:tc>
          <w:tcPr>
            <w:tcW w:w="887" w:type="dxa"/>
            <w:tcBorders>
              <w:top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26</w:t>
            </w:r>
          </w:p>
        </w:tc>
        <w:tc>
          <w:tcPr>
            <w:tcW w:w="685" w:type="dxa"/>
            <w:tcBorders>
              <w:top w:val="single" w:color="auto" w:sz="4" w:space="0"/>
              <w:left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lang w:val="en-US"/>
              </w:rPr>
            </w:pPr>
            <w:r>
              <w:rPr>
                <w:rFonts w:hint="eastAsia"/>
                <w:sz w:val="18"/>
                <w:szCs w:val="18"/>
                <w:lang w:val="en-US"/>
              </w:rPr>
              <w:t>1</w:t>
            </w:r>
          </w:p>
        </w:tc>
        <w:tc>
          <w:tcPr>
            <w:tcW w:w="584" w:type="dxa"/>
            <w:tcBorders>
              <w:top w:val="single" w:color="auto" w:sz="4" w:space="0"/>
            </w:tcBorders>
            <w:noWrap/>
            <w:vAlign w:val="center"/>
          </w:tcPr>
          <w:p>
            <w:pPr>
              <w:spacing w:line="240" w:lineRule="exact"/>
              <w:jc w:val="center"/>
              <w:rPr>
                <w:sz w:val="18"/>
                <w:szCs w:val="18"/>
              </w:rPr>
            </w:pPr>
          </w:p>
        </w:tc>
        <w:tc>
          <w:tcPr>
            <w:tcW w:w="721" w:type="dxa"/>
            <w:tcBorders>
              <w:top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2073" w:type="dxa"/>
            <w:gridSpan w:val="2"/>
            <w:vMerge w:val="continue"/>
            <w:noWrap/>
            <w:vAlign w:val="center"/>
          </w:tcPr>
          <w:p>
            <w:pPr>
              <w:spacing w:line="240" w:lineRule="exact"/>
              <w:jc w:val="center"/>
              <w:rPr>
                <w:sz w:val="18"/>
                <w:szCs w:val="18"/>
              </w:rPr>
            </w:pPr>
          </w:p>
        </w:tc>
        <w:tc>
          <w:tcPr>
            <w:tcW w:w="450" w:type="dxa"/>
            <w:tcBorders>
              <w:top w:val="single" w:color="auto" w:sz="4" w:space="0"/>
            </w:tcBorders>
            <w:noWrap/>
            <w:vAlign w:val="center"/>
          </w:tcPr>
          <w:p>
            <w:pPr>
              <w:spacing w:line="240" w:lineRule="exact"/>
              <w:jc w:val="center"/>
              <w:rPr>
                <w:sz w:val="18"/>
                <w:szCs w:val="18"/>
                <w:lang w:val="en-US"/>
              </w:rPr>
            </w:pPr>
            <w:r>
              <w:rPr>
                <w:rFonts w:hint="eastAsia"/>
                <w:sz w:val="18"/>
                <w:szCs w:val="18"/>
                <w:lang w:val="en-US"/>
              </w:rPr>
              <w:t>5</w:t>
            </w:r>
          </w:p>
        </w:tc>
        <w:tc>
          <w:tcPr>
            <w:tcW w:w="1980" w:type="dxa"/>
            <w:tcBorders>
              <w:top w:val="single" w:color="auto" w:sz="4" w:space="0"/>
            </w:tcBorders>
            <w:noWrap/>
            <w:vAlign w:val="center"/>
          </w:tcPr>
          <w:p>
            <w:pPr>
              <w:spacing w:line="240" w:lineRule="exact"/>
              <w:jc w:val="center"/>
              <w:rPr>
                <w:sz w:val="18"/>
                <w:szCs w:val="18"/>
              </w:rPr>
            </w:pPr>
            <w:r>
              <w:rPr>
                <w:rFonts w:hint="eastAsia"/>
                <w:sz w:val="18"/>
                <w:szCs w:val="18"/>
              </w:rPr>
              <w:t>创新创业实训</w:t>
            </w:r>
          </w:p>
        </w:tc>
        <w:tc>
          <w:tcPr>
            <w:tcW w:w="710" w:type="dxa"/>
            <w:tcBorders>
              <w:top w:val="single" w:color="auto" w:sz="4" w:space="0"/>
            </w:tcBorders>
            <w:noWrap/>
            <w:vAlign w:val="center"/>
          </w:tcPr>
          <w:p>
            <w:pPr>
              <w:spacing w:line="240" w:lineRule="exact"/>
              <w:jc w:val="center"/>
              <w:rPr>
                <w:sz w:val="18"/>
                <w:szCs w:val="18"/>
              </w:rPr>
            </w:pPr>
            <w:r>
              <w:rPr>
                <w:rFonts w:hint="eastAsia"/>
                <w:sz w:val="18"/>
                <w:szCs w:val="18"/>
              </w:rPr>
              <w:t>1</w:t>
            </w:r>
          </w:p>
        </w:tc>
        <w:tc>
          <w:tcPr>
            <w:tcW w:w="887" w:type="dxa"/>
            <w:tcBorders>
              <w:top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26</w:t>
            </w:r>
          </w:p>
        </w:tc>
        <w:tc>
          <w:tcPr>
            <w:tcW w:w="685" w:type="dxa"/>
            <w:tcBorders>
              <w:top w:val="single" w:color="auto" w:sz="4" w:space="0"/>
              <w:left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lang w:val="en-US"/>
              </w:rPr>
            </w:pPr>
            <w:r>
              <w:rPr>
                <w:rFonts w:hint="eastAsia"/>
                <w:sz w:val="18"/>
                <w:szCs w:val="18"/>
                <w:lang w:val="en-US"/>
              </w:rPr>
              <w:t>1</w:t>
            </w:r>
          </w:p>
        </w:tc>
        <w:tc>
          <w:tcPr>
            <w:tcW w:w="721" w:type="dxa"/>
            <w:tcBorders>
              <w:top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2073" w:type="dxa"/>
            <w:gridSpan w:val="2"/>
            <w:vMerge w:val="continue"/>
            <w:noWrap/>
            <w:vAlign w:val="center"/>
          </w:tcPr>
          <w:p>
            <w:pPr>
              <w:spacing w:line="240" w:lineRule="exact"/>
              <w:jc w:val="center"/>
              <w:rPr>
                <w:sz w:val="18"/>
                <w:szCs w:val="18"/>
              </w:rPr>
            </w:pPr>
          </w:p>
        </w:tc>
        <w:tc>
          <w:tcPr>
            <w:tcW w:w="450" w:type="dxa"/>
            <w:tcBorders>
              <w:top w:val="single" w:color="auto" w:sz="4" w:space="0"/>
            </w:tcBorders>
            <w:noWrap/>
            <w:vAlign w:val="center"/>
          </w:tcPr>
          <w:p>
            <w:pPr>
              <w:spacing w:line="240" w:lineRule="exact"/>
              <w:jc w:val="center"/>
              <w:rPr>
                <w:sz w:val="18"/>
                <w:szCs w:val="18"/>
              </w:rPr>
            </w:pPr>
            <w:r>
              <w:rPr>
                <w:rFonts w:hint="eastAsia"/>
                <w:sz w:val="18"/>
                <w:szCs w:val="18"/>
                <w:lang w:val="en-US"/>
              </w:rPr>
              <w:t>6</w:t>
            </w:r>
          </w:p>
        </w:tc>
        <w:tc>
          <w:tcPr>
            <w:tcW w:w="1980" w:type="dxa"/>
            <w:tcBorders>
              <w:top w:val="single" w:color="auto" w:sz="4" w:space="0"/>
            </w:tcBorders>
            <w:noWrap/>
            <w:vAlign w:val="center"/>
          </w:tcPr>
          <w:p>
            <w:pPr>
              <w:spacing w:line="240" w:lineRule="exact"/>
              <w:jc w:val="center"/>
              <w:rPr>
                <w:sz w:val="18"/>
                <w:szCs w:val="18"/>
              </w:rPr>
            </w:pPr>
            <w:r>
              <w:rPr>
                <w:rFonts w:hint="eastAsia"/>
                <w:sz w:val="18"/>
                <w:szCs w:val="18"/>
              </w:rPr>
              <w:t>市场营销沙盘</w:t>
            </w:r>
          </w:p>
        </w:tc>
        <w:tc>
          <w:tcPr>
            <w:tcW w:w="710" w:type="dxa"/>
            <w:tcBorders>
              <w:top w:val="single" w:color="auto" w:sz="4" w:space="0"/>
            </w:tcBorders>
            <w:noWrap/>
            <w:vAlign w:val="center"/>
          </w:tcPr>
          <w:p>
            <w:pPr>
              <w:spacing w:line="240" w:lineRule="exact"/>
              <w:jc w:val="center"/>
              <w:rPr>
                <w:sz w:val="18"/>
                <w:szCs w:val="18"/>
              </w:rPr>
            </w:pPr>
            <w:r>
              <w:rPr>
                <w:rFonts w:hint="eastAsia"/>
                <w:sz w:val="18"/>
                <w:szCs w:val="18"/>
              </w:rPr>
              <w:t>1</w:t>
            </w:r>
          </w:p>
        </w:tc>
        <w:tc>
          <w:tcPr>
            <w:tcW w:w="887" w:type="dxa"/>
            <w:tcBorders>
              <w:top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26</w:t>
            </w:r>
          </w:p>
        </w:tc>
        <w:tc>
          <w:tcPr>
            <w:tcW w:w="685" w:type="dxa"/>
            <w:tcBorders>
              <w:top w:val="single" w:color="auto" w:sz="4" w:space="0"/>
              <w:left w:val="single" w:color="auto" w:sz="4" w:space="0"/>
            </w:tcBorders>
            <w:noWrap/>
            <w:vAlign w:val="center"/>
          </w:tcPr>
          <w:p>
            <w:pPr>
              <w:spacing w:line="240" w:lineRule="exact"/>
              <w:jc w:val="center"/>
              <w:rPr>
                <w:sz w:val="18"/>
                <w:szCs w:val="18"/>
              </w:rPr>
            </w:pPr>
            <w:r>
              <w:rPr>
                <w:rFonts w:hint="eastAsia"/>
                <w:sz w:val="18"/>
                <w:szCs w:val="18"/>
              </w:rPr>
              <w:t>1</w:t>
            </w: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lang w:val="en-US"/>
              </w:rPr>
            </w:pPr>
            <w:r>
              <w:rPr>
                <w:rFonts w:hint="eastAsia"/>
                <w:sz w:val="18"/>
                <w:szCs w:val="18"/>
                <w:lang w:val="en-US"/>
              </w:rPr>
              <w:t>1</w:t>
            </w:r>
          </w:p>
        </w:tc>
        <w:tc>
          <w:tcPr>
            <w:tcW w:w="584" w:type="dxa"/>
            <w:tcBorders>
              <w:top w:val="single" w:color="auto" w:sz="4" w:space="0"/>
            </w:tcBorders>
            <w:noWrap/>
            <w:vAlign w:val="center"/>
          </w:tcPr>
          <w:p>
            <w:pPr>
              <w:spacing w:line="240" w:lineRule="exact"/>
              <w:jc w:val="center"/>
              <w:rPr>
                <w:sz w:val="18"/>
                <w:szCs w:val="18"/>
                <w:lang w:val="en-US"/>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721" w:type="dxa"/>
            <w:tcBorders>
              <w:top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exact"/>
          <w:jc w:val="center"/>
        </w:trPr>
        <w:tc>
          <w:tcPr>
            <w:tcW w:w="2073" w:type="dxa"/>
            <w:gridSpan w:val="2"/>
            <w:vMerge w:val="continue"/>
            <w:noWrap/>
            <w:vAlign w:val="center"/>
          </w:tcPr>
          <w:p>
            <w:pPr>
              <w:spacing w:line="240" w:lineRule="exact"/>
              <w:jc w:val="center"/>
              <w:rPr>
                <w:sz w:val="18"/>
                <w:szCs w:val="18"/>
              </w:rPr>
            </w:pPr>
          </w:p>
        </w:tc>
        <w:tc>
          <w:tcPr>
            <w:tcW w:w="450" w:type="dxa"/>
            <w:tcBorders>
              <w:top w:val="single" w:color="auto" w:sz="4" w:space="0"/>
            </w:tcBorders>
            <w:noWrap/>
            <w:vAlign w:val="center"/>
          </w:tcPr>
          <w:p>
            <w:pPr>
              <w:spacing w:line="240" w:lineRule="exact"/>
              <w:jc w:val="center"/>
              <w:rPr>
                <w:sz w:val="18"/>
                <w:szCs w:val="18"/>
              </w:rPr>
            </w:pPr>
            <w:r>
              <w:rPr>
                <w:rFonts w:hint="eastAsia"/>
                <w:sz w:val="18"/>
                <w:szCs w:val="18"/>
                <w:lang w:val="en-US"/>
              </w:rPr>
              <w:t>7</w:t>
            </w:r>
          </w:p>
        </w:tc>
        <w:tc>
          <w:tcPr>
            <w:tcW w:w="1980" w:type="dxa"/>
            <w:tcBorders>
              <w:top w:val="single" w:color="auto" w:sz="4" w:space="0"/>
            </w:tcBorders>
            <w:noWrap/>
            <w:vAlign w:val="center"/>
          </w:tcPr>
          <w:p>
            <w:pPr>
              <w:spacing w:line="240" w:lineRule="exact"/>
              <w:jc w:val="center"/>
              <w:rPr>
                <w:sz w:val="18"/>
                <w:szCs w:val="18"/>
              </w:rPr>
            </w:pPr>
            <w:r>
              <w:rPr>
                <w:rFonts w:hint="eastAsia"/>
                <w:sz w:val="18"/>
                <w:szCs w:val="18"/>
              </w:rPr>
              <w:t>多岗位综合实训</w:t>
            </w:r>
          </w:p>
        </w:tc>
        <w:tc>
          <w:tcPr>
            <w:tcW w:w="710" w:type="dxa"/>
            <w:tcBorders>
              <w:top w:val="single" w:color="auto" w:sz="4" w:space="0"/>
            </w:tcBorders>
            <w:noWrap/>
            <w:vAlign w:val="center"/>
          </w:tcPr>
          <w:p>
            <w:pPr>
              <w:spacing w:line="240" w:lineRule="exact"/>
              <w:jc w:val="center"/>
              <w:rPr>
                <w:sz w:val="18"/>
                <w:szCs w:val="18"/>
              </w:rPr>
            </w:pPr>
            <w:r>
              <w:rPr>
                <w:rFonts w:hint="eastAsia"/>
                <w:sz w:val="18"/>
                <w:szCs w:val="18"/>
              </w:rPr>
              <w:t>2</w:t>
            </w:r>
          </w:p>
        </w:tc>
        <w:tc>
          <w:tcPr>
            <w:tcW w:w="887" w:type="dxa"/>
            <w:tcBorders>
              <w:top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52</w:t>
            </w:r>
          </w:p>
        </w:tc>
        <w:tc>
          <w:tcPr>
            <w:tcW w:w="685" w:type="dxa"/>
            <w:tcBorders>
              <w:top w:val="single" w:color="auto" w:sz="4" w:space="0"/>
              <w:left w:val="single" w:color="auto" w:sz="4" w:space="0"/>
            </w:tcBorders>
            <w:noWrap/>
            <w:vAlign w:val="center"/>
          </w:tcPr>
          <w:p>
            <w:pPr>
              <w:spacing w:line="240" w:lineRule="exact"/>
              <w:jc w:val="center"/>
              <w:rPr>
                <w:sz w:val="18"/>
                <w:szCs w:val="18"/>
              </w:rPr>
            </w:pPr>
            <w:r>
              <w:rPr>
                <w:rFonts w:hint="eastAsia"/>
                <w:sz w:val="18"/>
                <w:szCs w:val="18"/>
              </w:rPr>
              <w:t>2</w:t>
            </w: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p>
        </w:tc>
        <w:tc>
          <w:tcPr>
            <w:tcW w:w="584" w:type="dxa"/>
            <w:tcBorders>
              <w:top w:val="single" w:color="auto" w:sz="4" w:space="0"/>
            </w:tcBorders>
            <w:noWrap/>
            <w:vAlign w:val="center"/>
          </w:tcPr>
          <w:p>
            <w:pPr>
              <w:spacing w:line="240" w:lineRule="exact"/>
              <w:jc w:val="center"/>
              <w:rPr>
                <w:sz w:val="18"/>
                <w:szCs w:val="18"/>
              </w:rPr>
            </w:pPr>
            <w:r>
              <w:rPr>
                <w:rFonts w:hint="eastAsia"/>
                <w:sz w:val="18"/>
                <w:szCs w:val="18"/>
              </w:rPr>
              <w:t>2</w:t>
            </w:r>
          </w:p>
        </w:tc>
        <w:tc>
          <w:tcPr>
            <w:tcW w:w="584" w:type="dxa"/>
            <w:tcBorders>
              <w:top w:val="single" w:color="auto" w:sz="4" w:space="0"/>
            </w:tcBorders>
            <w:noWrap/>
            <w:vAlign w:val="center"/>
          </w:tcPr>
          <w:p>
            <w:pPr>
              <w:spacing w:line="240" w:lineRule="exact"/>
              <w:jc w:val="center"/>
              <w:rPr>
                <w:sz w:val="18"/>
                <w:szCs w:val="18"/>
              </w:rPr>
            </w:pPr>
          </w:p>
        </w:tc>
        <w:tc>
          <w:tcPr>
            <w:tcW w:w="721" w:type="dxa"/>
            <w:tcBorders>
              <w:top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exact"/>
          <w:jc w:val="center"/>
        </w:trPr>
        <w:tc>
          <w:tcPr>
            <w:tcW w:w="633" w:type="dxa"/>
            <w:vMerge w:val="restart"/>
            <w:tcBorders>
              <w:top w:val="single" w:color="auto" w:sz="4" w:space="0"/>
              <w:right w:val="single" w:color="auto" w:sz="4" w:space="0"/>
            </w:tcBorders>
            <w:noWrap/>
            <w:textDirection w:val="tbRlV"/>
            <w:vAlign w:val="center"/>
          </w:tcPr>
          <w:p>
            <w:pPr>
              <w:spacing w:line="240" w:lineRule="exact"/>
              <w:jc w:val="center"/>
              <w:rPr>
                <w:sz w:val="18"/>
                <w:szCs w:val="18"/>
              </w:rPr>
            </w:pPr>
            <w:r>
              <w:rPr>
                <w:rFonts w:hint="eastAsia"/>
                <w:sz w:val="18"/>
                <w:szCs w:val="18"/>
                <w:lang w:val="en-US"/>
              </w:rPr>
              <w:t>校外</w:t>
            </w:r>
            <w:r>
              <w:rPr>
                <w:rFonts w:hint="eastAsia"/>
                <w:sz w:val="18"/>
                <w:szCs w:val="18"/>
              </w:rPr>
              <w:t>综合实践</w:t>
            </w:r>
          </w:p>
        </w:tc>
        <w:tc>
          <w:tcPr>
            <w:tcW w:w="1440" w:type="dxa"/>
            <w:tcBorders>
              <w:top w:val="single" w:color="auto" w:sz="4" w:space="0"/>
              <w:left w:val="single" w:color="auto" w:sz="4" w:space="0"/>
            </w:tcBorders>
            <w:noWrap/>
            <w:vAlign w:val="center"/>
          </w:tcPr>
          <w:p>
            <w:pPr>
              <w:spacing w:line="240" w:lineRule="exact"/>
              <w:jc w:val="center"/>
              <w:rPr>
                <w:sz w:val="18"/>
                <w:szCs w:val="18"/>
                <w:lang w:val="en-US"/>
              </w:rPr>
            </w:pPr>
            <w:r>
              <w:rPr>
                <w:rFonts w:hint="eastAsia"/>
                <w:sz w:val="18"/>
                <w:szCs w:val="18"/>
                <w:lang w:val="en-US"/>
              </w:rPr>
              <w:t>跟岗实习</w:t>
            </w:r>
          </w:p>
        </w:tc>
        <w:tc>
          <w:tcPr>
            <w:tcW w:w="45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rPr>
              <w:t>8</w:t>
            </w:r>
          </w:p>
        </w:tc>
        <w:tc>
          <w:tcPr>
            <w:tcW w:w="198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rPr>
              <w:t>企业门店</w:t>
            </w:r>
            <w:r>
              <w:rPr>
                <w:rFonts w:hint="eastAsia"/>
                <w:sz w:val="18"/>
                <w:szCs w:val="18"/>
                <w:lang w:val="en-US"/>
              </w:rPr>
              <w:t>综合</w:t>
            </w:r>
            <w:r>
              <w:rPr>
                <w:rFonts w:hint="eastAsia"/>
                <w:sz w:val="18"/>
                <w:szCs w:val="18"/>
              </w:rPr>
              <w:t>实训</w:t>
            </w:r>
          </w:p>
          <w:p>
            <w:pPr>
              <w:spacing w:line="240" w:lineRule="exact"/>
              <w:jc w:val="center"/>
              <w:rPr>
                <w:sz w:val="18"/>
                <w:szCs w:val="18"/>
              </w:rPr>
            </w:pPr>
          </w:p>
        </w:tc>
        <w:tc>
          <w:tcPr>
            <w:tcW w:w="71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lang w:val="en-US"/>
              </w:rPr>
              <w:t>7</w:t>
            </w:r>
          </w:p>
        </w:tc>
        <w:tc>
          <w:tcPr>
            <w:tcW w:w="887" w:type="dxa"/>
            <w:tcBorders>
              <w:top w:val="single" w:color="auto" w:sz="4" w:space="0"/>
              <w:bottom w:val="single" w:color="auto" w:sz="4" w:space="0"/>
              <w:right w:val="single" w:color="auto" w:sz="4" w:space="0"/>
            </w:tcBorders>
            <w:noWrap/>
            <w:vAlign w:val="center"/>
          </w:tcPr>
          <w:p>
            <w:pPr>
              <w:spacing w:line="240" w:lineRule="exact"/>
              <w:jc w:val="center"/>
              <w:rPr>
                <w:sz w:val="18"/>
                <w:szCs w:val="18"/>
                <w:lang w:val="en-US"/>
              </w:rPr>
            </w:pPr>
            <w:r>
              <w:rPr>
                <w:rFonts w:hint="eastAsia"/>
                <w:sz w:val="18"/>
                <w:szCs w:val="18"/>
                <w:lang w:val="en-US"/>
              </w:rPr>
              <w:t>182</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sz w:val="18"/>
                <w:szCs w:val="18"/>
              </w:rPr>
            </w:pPr>
            <w:r>
              <w:rPr>
                <w:rFonts w:hint="eastAsia"/>
                <w:sz w:val="18"/>
                <w:szCs w:val="18"/>
                <w:lang w:val="en-US"/>
              </w:rPr>
              <w:t>7</w:t>
            </w: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lang w:val="en-US"/>
              </w:rPr>
            </w:pPr>
            <w:r>
              <w:rPr>
                <w:rFonts w:hint="eastAsia"/>
                <w:sz w:val="18"/>
                <w:szCs w:val="18"/>
                <w:lang w:val="en-US"/>
              </w:rPr>
              <w:t>7</w:t>
            </w: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721" w:type="dxa"/>
            <w:tcBorders>
              <w:top w:val="single" w:color="auto" w:sz="4" w:space="0"/>
              <w:bottom w:val="single" w:color="auto" w:sz="4" w:space="0"/>
            </w:tcBorders>
            <w:noWrap/>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exact"/>
          <w:jc w:val="center"/>
        </w:trPr>
        <w:tc>
          <w:tcPr>
            <w:tcW w:w="633" w:type="dxa"/>
            <w:vMerge w:val="continue"/>
            <w:tcBorders>
              <w:right w:val="single" w:color="auto" w:sz="4" w:space="0"/>
            </w:tcBorders>
            <w:noWrap/>
            <w:vAlign w:val="center"/>
          </w:tcPr>
          <w:p>
            <w:pPr>
              <w:spacing w:line="240" w:lineRule="exact"/>
              <w:jc w:val="center"/>
              <w:rPr>
                <w:sz w:val="18"/>
                <w:szCs w:val="18"/>
              </w:rPr>
            </w:pPr>
          </w:p>
        </w:tc>
        <w:tc>
          <w:tcPr>
            <w:tcW w:w="1440" w:type="dxa"/>
            <w:tcBorders>
              <w:left w:val="single" w:color="auto" w:sz="4" w:space="0"/>
            </w:tcBorders>
            <w:noWrap/>
            <w:vAlign w:val="center"/>
          </w:tcPr>
          <w:p>
            <w:pPr>
              <w:spacing w:line="240" w:lineRule="exact"/>
              <w:jc w:val="center"/>
              <w:rPr>
                <w:sz w:val="18"/>
                <w:szCs w:val="18"/>
                <w:lang w:val="en-US"/>
              </w:rPr>
            </w:pPr>
            <w:r>
              <w:rPr>
                <w:rFonts w:hint="eastAsia"/>
                <w:sz w:val="18"/>
                <w:szCs w:val="18"/>
                <w:lang w:val="en-US"/>
              </w:rPr>
              <w:t>顶岗实习</w:t>
            </w:r>
          </w:p>
        </w:tc>
        <w:tc>
          <w:tcPr>
            <w:tcW w:w="45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rPr>
              <w:t>9</w:t>
            </w:r>
          </w:p>
        </w:tc>
        <w:tc>
          <w:tcPr>
            <w:tcW w:w="1980" w:type="dxa"/>
            <w:tcBorders>
              <w:top w:val="single" w:color="auto" w:sz="4" w:space="0"/>
              <w:bottom w:val="single" w:color="auto" w:sz="4" w:space="0"/>
            </w:tcBorders>
            <w:noWrap/>
            <w:vAlign w:val="center"/>
          </w:tcPr>
          <w:p>
            <w:pPr>
              <w:spacing w:line="240" w:lineRule="exact"/>
              <w:jc w:val="center"/>
              <w:rPr>
                <w:sz w:val="18"/>
                <w:szCs w:val="18"/>
              </w:rPr>
            </w:pPr>
          </w:p>
        </w:tc>
        <w:tc>
          <w:tcPr>
            <w:tcW w:w="71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lang w:val="en-US"/>
              </w:rPr>
              <w:t>18</w:t>
            </w:r>
          </w:p>
        </w:tc>
        <w:tc>
          <w:tcPr>
            <w:tcW w:w="887" w:type="dxa"/>
            <w:tcBorders>
              <w:top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lang w:val="en-US"/>
              </w:rPr>
              <w:t>540</w:t>
            </w:r>
          </w:p>
        </w:tc>
        <w:tc>
          <w:tcPr>
            <w:tcW w:w="685" w:type="dxa"/>
            <w:tcBorders>
              <w:top w:val="single" w:color="auto" w:sz="4" w:space="0"/>
              <w:left w:val="single" w:color="auto" w:sz="4" w:space="0"/>
              <w:bottom w:val="single" w:color="auto" w:sz="4" w:space="0"/>
            </w:tcBorders>
            <w:noWrap/>
            <w:vAlign w:val="center"/>
          </w:tcPr>
          <w:p>
            <w:pPr>
              <w:spacing w:line="240" w:lineRule="exact"/>
              <w:jc w:val="center"/>
              <w:rPr>
                <w:sz w:val="18"/>
                <w:szCs w:val="18"/>
              </w:rPr>
            </w:pPr>
            <w:r>
              <w:rPr>
                <w:rFonts w:hint="eastAsia"/>
                <w:sz w:val="18"/>
                <w:szCs w:val="18"/>
                <w:lang w:val="en-US"/>
              </w:rPr>
              <w:t>18</w:t>
            </w: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584" w:type="dxa"/>
            <w:tcBorders>
              <w:top w:val="single" w:color="auto" w:sz="4" w:space="0"/>
              <w:bottom w:val="single" w:color="auto" w:sz="4" w:space="0"/>
            </w:tcBorders>
            <w:noWrap/>
            <w:vAlign w:val="center"/>
          </w:tcPr>
          <w:p>
            <w:pPr>
              <w:spacing w:line="240" w:lineRule="exact"/>
              <w:jc w:val="center"/>
              <w:rPr>
                <w:sz w:val="18"/>
                <w:szCs w:val="18"/>
              </w:rPr>
            </w:pPr>
          </w:p>
        </w:tc>
        <w:tc>
          <w:tcPr>
            <w:tcW w:w="721"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lang w:val="en-US"/>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exact"/>
          <w:jc w:val="center"/>
        </w:trPr>
        <w:tc>
          <w:tcPr>
            <w:tcW w:w="633" w:type="dxa"/>
            <w:vMerge w:val="continue"/>
            <w:tcBorders>
              <w:right w:val="single" w:color="auto" w:sz="4" w:space="0"/>
            </w:tcBorders>
            <w:noWrap/>
            <w:vAlign w:val="center"/>
          </w:tcPr>
          <w:p>
            <w:pPr>
              <w:spacing w:line="240" w:lineRule="exact"/>
              <w:jc w:val="center"/>
              <w:rPr>
                <w:sz w:val="18"/>
                <w:szCs w:val="18"/>
              </w:rPr>
            </w:pPr>
          </w:p>
        </w:tc>
        <w:tc>
          <w:tcPr>
            <w:tcW w:w="1440" w:type="dxa"/>
            <w:tcBorders>
              <w:left w:val="single" w:color="auto" w:sz="4" w:space="0"/>
            </w:tcBorders>
            <w:noWrap/>
            <w:vAlign w:val="center"/>
          </w:tcPr>
          <w:p>
            <w:pPr>
              <w:spacing w:line="240" w:lineRule="exact"/>
              <w:jc w:val="center"/>
              <w:rPr>
                <w:sz w:val="18"/>
                <w:szCs w:val="18"/>
              </w:rPr>
            </w:pPr>
            <w:r>
              <w:rPr>
                <w:rFonts w:hint="eastAsia"/>
                <w:sz w:val="18"/>
                <w:szCs w:val="18"/>
              </w:rPr>
              <w:t>毕业</w:t>
            </w:r>
            <w:r>
              <w:rPr>
                <w:rFonts w:hint="eastAsia"/>
                <w:sz w:val="18"/>
                <w:szCs w:val="18"/>
                <w:lang w:val="en-US"/>
              </w:rPr>
              <w:t>作业</w:t>
            </w:r>
          </w:p>
        </w:tc>
        <w:tc>
          <w:tcPr>
            <w:tcW w:w="450" w:type="dxa"/>
            <w:tcBorders>
              <w:top w:val="single" w:color="auto" w:sz="4" w:space="0"/>
              <w:bottom w:val="single" w:color="auto" w:sz="4" w:space="0"/>
            </w:tcBorders>
            <w:noWrap/>
            <w:vAlign w:val="center"/>
          </w:tcPr>
          <w:p>
            <w:pPr>
              <w:spacing w:line="240" w:lineRule="exact"/>
              <w:jc w:val="center"/>
              <w:rPr>
                <w:sz w:val="18"/>
                <w:szCs w:val="18"/>
              </w:rPr>
            </w:pPr>
            <w:r>
              <w:rPr>
                <w:rFonts w:hint="eastAsia"/>
                <w:sz w:val="18"/>
                <w:szCs w:val="18"/>
              </w:rPr>
              <w:t>10</w:t>
            </w:r>
          </w:p>
        </w:tc>
        <w:tc>
          <w:tcPr>
            <w:tcW w:w="1980" w:type="dxa"/>
            <w:tcBorders>
              <w:bottom w:val="single" w:color="auto" w:sz="4" w:space="0"/>
            </w:tcBorders>
            <w:noWrap/>
            <w:vAlign w:val="center"/>
          </w:tcPr>
          <w:p>
            <w:pPr>
              <w:spacing w:line="240" w:lineRule="exact"/>
              <w:jc w:val="center"/>
              <w:rPr>
                <w:sz w:val="18"/>
                <w:szCs w:val="18"/>
              </w:rPr>
            </w:pPr>
          </w:p>
        </w:tc>
        <w:tc>
          <w:tcPr>
            <w:tcW w:w="710" w:type="dxa"/>
            <w:tcBorders>
              <w:bottom w:val="single" w:color="auto" w:sz="4" w:space="0"/>
            </w:tcBorders>
            <w:noWrap/>
            <w:vAlign w:val="center"/>
          </w:tcPr>
          <w:p>
            <w:pPr>
              <w:spacing w:line="240" w:lineRule="exact"/>
              <w:jc w:val="center"/>
              <w:rPr>
                <w:sz w:val="18"/>
                <w:szCs w:val="18"/>
              </w:rPr>
            </w:pPr>
            <w:r>
              <w:rPr>
                <w:rFonts w:hint="eastAsia"/>
                <w:sz w:val="18"/>
                <w:szCs w:val="18"/>
              </w:rPr>
              <w:t>（</w:t>
            </w:r>
            <w:r>
              <w:rPr>
                <w:rFonts w:hint="eastAsia"/>
                <w:sz w:val="18"/>
                <w:szCs w:val="18"/>
                <w:lang w:val="en-US"/>
              </w:rPr>
              <w:t>6</w:t>
            </w:r>
            <w:r>
              <w:rPr>
                <w:rFonts w:hint="eastAsia"/>
                <w:sz w:val="18"/>
                <w:szCs w:val="18"/>
              </w:rPr>
              <w:t>）</w:t>
            </w:r>
          </w:p>
        </w:tc>
        <w:tc>
          <w:tcPr>
            <w:tcW w:w="887" w:type="dxa"/>
            <w:tcBorders>
              <w:bottom w:val="single" w:color="auto" w:sz="4" w:space="0"/>
              <w:right w:val="single" w:color="auto" w:sz="4" w:space="0"/>
            </w:tcBorders>
            <w:noWrap/>
            <w:vAlign w:val="center"/>
          </w:tcPr>
          <w:p>
            <w:pPr>
              <w:spacing w:line="240" w:lineRule="exact"/>
              <w:jc w:val="both"/>
              <w:rPr>
                <w:sz w:val="18"/>
                <w:szCs w:val="18"/>
              </w:rPr>
            </w:pPr>
            <w:r>
              <w:rPr>
                <w:rFonts w:hint="eastAsia"/>
                <w:sz w:val="18"/>
                <w:szCs w:val="18"/>
              </w:rPr>
              <w:t>（</w:t>
            </w:r>
            <w:r>
              <w:rPr>
                <w:rFonts w:hint="eastAsia"/>
                <w:sz w:val="18"/>
                <w:szCs w:val="18"/>
                <w:lang w:val="en-US"/>
              </w:rPr>
              <w:t>180</w:t>
            </w:r>
            <w:r>
              <w:rPr>
                <w:rFonts w:hint="eastAsia"/>
                <w:sz w:val="18"/>
                <w:szCs w:val="18"/>
              </w:rPr>
              <w:t>）</w:t>
            </w:r>
          </w:p>
        </w:tc>
        <w:tc>
          <w:tcPr>
            <w:tcW w:w="685" w:type="dxa"/>
            <w:tcBorders>
              <w:left w:val="single" w:color="auto" w:sz="4" w:space="0"/>
              <w:bottom w:val="single" w:color="auto" w:sz="4" w:space="0"/>
            </w:tcBorders>
            <w:noWrap/>
            <w:vAlign w:val="center"/>
          </w:tcPr>
          <w:p>
            <w:pPr>
              <w:spacing w:line="240" w:lineRule="exact"/>
              <w:jc w:val="center"/>
              <w:rPr>
                <w:sz w:val="18"/>
                <w:szCs w:val="18"/>
              </w:rPr>
            </w:pPr>
            <w:r>
              <w:rPr>
                <w:rFonts w:hint="eastAsia"/>
                <w:sz w:val="18"/>
                <w:szCs w:val="18"/>
              </w:rPr>
              <w:t>（</w:t>
            </w:r>
            <w:r>
              <w:rPr>
                <w:rFonts w:hint="eastAsia"/>
                <w:sz w:val="18"/>
                <w:szCs w:val="18"/>
                <w:lang w:val="en-US"/>
              </w:rPr>
              <w:t>6</w:t>
            </w:r>
            <w:r>
              <w:rPr>
                <w:rFonts w:hint="eastAsia"/>
                <w:sz w:val="18"/>
                <w:szCs w:val="18"/>
              </w:rPr>
              <w:t>）</w:t>
            </w: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584" w:type="dxa"/>
            <w:tcBorders>
              <w:bottom w:val="single" w:color="auto" w:sz="4" w:space="0"/>
            </w:tcBorders>
            <w:noWrap/>
            <w:vAlign w:val="center"/>
          </w:tcPr>
          <w:p>
            <w:pPr>
              <w:spacing w:line="240" w:lineRule="exact"/>
              <w:jc w:val="center"/>
              <w:rPr>
                <w:sz w:val="18"/>
                <w:szCs w:val="18"/>
              </w:rPr>
            </w:pPr>
          </w:p>
        </w:tc>
        <w:tc>
          <w:tcPr>
            <w:tcW w:w="721" w:type="dxa"/>
            <w:tcBorders>
              <w:bottom w:val="single" w:color="auto" w:sz="4" w:space="0"/>
            </w:tcBorders>
            <w:noWrap/>
            <w:vAlign w:val="center"/>
          </w:tcPr>
          <w:p>
            <w:pPr>
              <w:spacing w:line="240" w:lineRule="exact"/>
              <w:jc w:val="center"/>
              <w:rPr>
                <w:sz w:val="18"/>
                <w:szCs w:val="18"/>
              </w:rPr>
            </w:pPr>
            <w:r>
              <w:rPr>
                <w:rFonts w:hint="eastAsia"/>
                <w:sz w:val="18"/>
                <w:szCs w:val="18"/>
              </w:rPr>
              <w:t>（</w:t>
            </w:r>
            <w:r>
              <w:rPr>
                <w:rFonts w:hint="eastAsia"/>
                <w:sz w:val="18"/>
                <w:szCs w:val="18"/>
                <w:lang w:val="en-US"/>
              </w:rPr>
              <w:t>6</w:t>
            </w:r>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4503" w:type="dxa"/>
            <w:gridSpan w:val="4"/>
            <w:tcBorders>
              <w:right w:val="single" w:color="auto" w:sz="4" w:space="0"/>
            </w:tcBorders>
            <w:noWrap/>
            <w:vAlign w:val="center"/>
          </w:tcPr>
          <w:p>
            <w:pPr>
              <w:spacing w:line="240" w:lineRule="exact"/>
              <w:rPr>
                <w:sz w:val="18"/>
                <w:szCs w:val="18"/>
              </w:rPr>
            </w:pPr>
            <w:r>
              <w:rPr>
                <w:rFonts w:hint="eastAsia"/>
                <w:b/>
                <w:i/>
                <w:sz w:val="18"/>
                <w:szCs w:val="18"/>
              </w:rPr>
              <w:t>学时/学分/实践周数合计</w:t>
            </w:r>
          </w:p>
        </w:tc>
        <w:tc>
          <w:tcPr>
            <w:tcW w:w="710"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33</w:t>
            </w:r>
          </w:p>
        </w:tc>
        <w:tc>
          <w:tcPr>
            <w:tcW w:w="887"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930</w:t>
            </w:r>
          </w:p>
        </w:tc>
        <w:tc>
          <w:tcPr>
            <w:tcW w:w="685"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33</w:t>
            </w:r>
          </w:p>
        </w:tc>
        <w:tc>
          <w:tcPr>
            <w:tcW w:w="584"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1</w:t>
            </w:r>
          </w:p>
        </w:tc>
        <w:tc>
          <w:tcPr>
            <w:tcW w:w="584"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2</w:t>
            </w:r>
          </w:p>
        </w:tc>
        <w:tc>
          <w:tcPr>
            <w:tcW w:w="584"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7</w:t>
            </w:r>
          </w:p>
        </w:tc>
        <w:tc>
          <w:tcPr>
            <w:tcW w:w="584"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3</w:t>
            </w:r>
          </w:p>
        </w:tc>
        <w:tc>
          <w:tcPr>
            <w:tcW w:w="584" w:type="dxa"/>
            <w:tcBorders>
              <w:left w:val="single" w:color="auto" w:sz="4" w:space="0"/>
              <w:righ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2</w:t>
            </w:r>
          </w:p>
        </w:tc>
        <w:tc>
          <w:tcPr>
            <w:tcW w:w="721" w:type="dxa"/>
            <w:tcBorders>
              <w:left w:val="single" w:color="auto" w:sz="4" w:space="0"/>
            </w:tcBorders>
            <w:noWrap/>
            <w:vAlign w:val="center"/>
          </w:tcPr>
          <w:p>
            <w:pPr>
              <w:widowControl/>
              <w:jc w:val="center"/>
              <w:textAlignment w:val="center"/>
              <w:rPr>
                <w:b/>
                <w:bCs/>
                <w:sz w:val="18"/>
                <w:lang w:val="en-US"/>
              </w:rPr>
            </w:pPr>
            <w:r>
              <w:rPr>
                <w:rFonts w:hint="eastAsia"/>
                <w:b/>
                <w:bCs/>
                <w:color w:val="000000"/>
                <w:sz w:val="18"/>
                <w:szCs w:val="18"/>
                <w:lang w:val="en-US"/>
              </w:rPr>
              <w:t>18</w:t>
            </w:r>
          </w:p>
        </w:tc>
      </w:tr>
    </w:tbl>
    <w:p/>
    <w:p>
      <w:pPr>
        <w:pStyle w:val="4"/>
        <w:spacing w:before="77"/>
        <w:ind w:left="1271"/>
      </w:pPr>
      <w:r>
        <w:t>（三）</w:t>
      </w:r>
      <w:r>
        <w:rPr>
          <w:rFonts w:hint="eastAsia"/>
          <w:lang w:val="en-US"/>
        </w:rPr>
        <w:t>市场营销</w:t>
      </w:r>
      <w:r>
        <w:t>专业集中实践环节课程教学主要内容与要求</w:t>
      </w:r>
    </w:p>
    <w:p>
      <w:pPr>
        <w:pStyle w:val="6"/>
        <w:spacing w:before="10"/>
        <w:rPr>
          <w:b/>
          <w:sz w:val="7"/>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639"/>
        <w:gridCol w:w="897"/>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59" w:type="dxa"/>
            <w:noWrap/>
            <w:vAlign w:val="center"/>
          </w:tcPr>
          <w:p>
            <w:pPr>
              <w:spacing w:line="240" w:lineRule="exact"/>
              <w:jc w:val="center"/>
              <w:rPr>
                <w:b/>
                <w:bCs/>
                <w:sz w:val="18"/>
                <w:szCs w:val="18"/>
              </w:rPr>
            </w:pPr>
            <w:r>
              <w:rPr>
                <w:rFonts w:hint="eastAsia"/>
                <w:b/>
                <w:bCs/>
                <w:sz w:val="18"/>
                <w:szCs w:val="18"/>
              </w:rPr>
              <w:t>序号</w:t>
            </w:r>
          </w:p>
        </w:tc>
        <w:tc>
          <w:tcPr>
            <w:tcW w:w="1409" w:type="dxa"/>
            <w:noWrap/>
            <w:vAlign w:val="center"/>
          </w:tcPr>
          <w:p>
            <w:pPr>
              <w:spacing w:line="240" w:lineRule="exact"/>
              <w:jc w:val="center"/>
              <w:rPr>
                <w:b/>
                <w:bCs/>
                <w:sz w:val="18"/>
                <w:szCs w:val="18"/>
              </w:rPr>
            </w:pPr>
            <w:r>
              <w:rPr>
                <w:rFonts w:hint="eastAsia"/>
                <w:b/>
                <w:bCs/>
                <w:sz w:val="18"/>
                <w:szCs w:val="18"/>
              </w:rPr>
              <w:t>课程名称</w:t>
            </w:r>
          </w:p>
        </w:tc>
        <w:tc>
          <w:tcPr>
            <w:tcW w:w="4881" w:type="dxa"/>
            <w:noWrap/>
            <w:vAlign w:val="center"/>
          </w:tcPr>
          <w:p>
            <w:pPr>
              <w:spacing w:line="240" w:lineRule="exact"/>
              <w:jc w:val="center"/>
              <w:rPr>
                <w:b/>
                <w:bCs/>
                <w:sz w:val="18"/>
                <w:szCs w:val="18"/>
              </w:rPr>
            </w:pPr>
            <w:r>
              <w:rPr>
                <w:rFonts w:hint="eastAsia"/>
                <w:b/>
                <w:bCs/>
                <w:sz w:val="18"/>
                <w:szCs w:val="18"/>
              </w:rPr>
              <w:t>内  容  与  要  求</w:t>
            </w:r>
          </w:p>
        </w:tc>
        <w:tc>
          <w:tcPr>
            <w:tcW w:w="435" w:type="dxa"/>
            <w:noWrap/>
            <w:vAlign w:val="center"/>
          </w:tcPr>
          <w:p>
            <w:pPr>
              <w:spacing w:line="240" w:lineRule="exact"/>
              <w:jc w:val="center"/>
              <w:rPr>
                <w:b/>
                <w:bCs/>
                <w:sz w:val="18"/>
                <w:szCs w:val="18"/>
              </w:rPr>
            </w:pPr>
            <w:r>
              <w:rPr>
                <w:rFonts w:hint="eastAsia"/>
                <w:b/>
                <w:bCs/>
                <w:sz w:val="18"/>
                <w:szCs w:val="18"/>
              </w:rPr>
              <w:t>学期</w:t>
            </w:r>
          </w:p>
        </w:tc>
        <w:tc>
          <w:tcPr>
            <w:tcW w:w="639" w:type="dxa"/>
            <w:noWrap/>
            <w:vAlign w:val="center"/>
          </w:tcPr>
          <w:p>
            <w:pPr>
              <w:spacing w:line="240" w:lineRule="exact"/>
              <w:jc w:val="center"/>
              <w:rPr>
                <w:b/>
                <w:bCs/>
                <w:sz w:val="18"/>
                <w:szCs w:val="18"/>
              </w:rPr>
            </w:pPr>
            <w:r>
              <w:rPr>
                <w:rFonts w:hint="eastAsia"/>
                <w:b/>
                <w:bCs/>
                <w:sz w:val="18"/>
                <w:szCs w:val="18"/>
              </w:rPr>
              <w:t>学时</w:t>
            </w:r>
          </w:p>
        </w:tc>
        <w:tc>
          <w:tcPr>
            <w:tcW w:w="897" w:type="dxa"/>
            <w:noWrap/>
            <w:vAlign w:val="center"/>
          </w:tcPr>
          <w:p>
            <w:pPr>
              <w:spacing w:line="240" w:lineRule="exact"/>
              <w:jc w:val="center"/>
              <w:rPr>
                <w:b/>
                <w:bCs/>
                <w:sz w:val="18"/>
                <w:szCs w:val="18"/>
              </w:rPr>
            </w:pPr>
            <w:r>
              <w:rPr>
                <w:rFonts w:hint="eastAsia"/>
                <w:b/>
                <w:bCs/>
                <w:sz w:val="18"/>
                <w:szCs w:val="18"/>
              </w:rPr>
              <w:t>地点</w:t>
            </w:r>
          </w:p>
        </w:tc>
        <w:tc>
          <w:tcPr>
            <w:tcW w:w="1055" w:type="dxa"/>
            <w:noWrap/>
            <w:vAlign w:val="center"/>
          </w:tcPr>
          <w:p>
            <w:pPr>
              <w:spacing w:line="240" w:lineRule="exact"/>
              <w:jc w:val="center"/>
              <w:rPr>
                <w:b/>
                <w:bCs/>
                <w:sz w:val="18"/>
                <w:szCs w:val="18"/>
              </w:rPr>
            </w:pPr>
            <w:r>
              <w:rPr>
                <w:rFonts w:hint="eastAsia"/>
                <w:b/>
                <w:bCs/>
                <w:sz w:val="18"/>
                <w:szCs w:val="18"/>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lang w:val="en-US"/>
              </w:rPr>
            </w:pPr>
            <w:r>
              <w:rPr>
                <w:rFonts w:hint="eastAsia"/>
                <w:sz w:val="18"/>
                <w:szCs w:val="18"/>
                <w:lang w:val="en-US"/>
              </w:rPr>
              <w:t>1</w:t>
            </w:r>
          </w:p>
        </w:tc>
        <w:tc>
          <w:tcPr>
            <w:tcW w:w="1409" w:type="dxa"/>
            <w:noWrap/>
            <w:vAlign w:val="center"/>
          </w:tcPr>
          <w:p>
            <w:pPr>
              <w:spacing w:line="240" w:lineRule="exact"/>
              <w:rPr>
                <w:sz w:val="18"/>
                <w:szCs w:val="18"/>
              </w:rPr>
            </w:pPr>
            <w:r>
              <w:rPr>
                <w:rFonts w:hint="eastAsia"/>
                <w:sz w:val="18"/>
                <w:szCs w:val="18"/>
              </w:rPr>
              <w:t>企业经营模拟沙盘实训</w:t>
            </w:r>
          </w:p>
        </w:tc>
        <w:tc>
          <w:tcPr>
            <w:tcW w:w="4881" w:type="dxa"/>
            <w:noWrap/>
            <w:vAlign w:val="center"/>
          </w:tcPr>
          <w:p>
            <w:pPr>
              <w:spacing w:line="240" w:lineRule="exact"/>
              <w:rPr>
                <w:sz w:val="18"/>
                <w:szCs w:val="18"/>
              </w:rPr>
            </w:pPr>
            <w:r>
              <w:rPr>
                <w:rFonts w:hint="eastAsia"/>
                <w:sz w:val="18"/>
                <w:szCs w:val="18"/>
              </w:rPr>
              <w:t>通过仿真实训和企业实战综合训练，培养学生在实际操作过程中综合运用知识、熟练掌握ERP系统流程与操作方法，锻炼学生动手实践能力和企业实战本领，做到学校与企业的无缝对接。</w:t>
            </w:r>
          </w:p>
        </w:tc>
        <w:tc>
          <w:tcPr>
            <w:tcW w:w="435" w:type="dxa"/>
            <w:noWrap/>
            <w:vAlign w:val="center"/>
          </w:tcPr>
          <w:p>
            <w:pPr>
              <w:spacing w:line="240" w:lineRule="exact"/>
              <w:jc w:val="center"/>
              <w:rPr>
                <w:sz w:val="18"/>
                <w:szCs w:val="18"/>
              </w:rPr>
            </w:pPr>
            <w:r>
              <w:rPr>
                <w:rFonts w:hint="eastAsia"/>
                <w:sz w:val="18"/>
                <w:szCs w:val="18"/>
              </w:rPr>
              <w:t>1</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lang w:val="en-US"/>
              </w:rPr>
            </w:pPr>
            <w:r>
              <w:rPr>
                <w:rFonts w:hint="eastAsia"/>
                <w:sz w:val="18"/>
                <w:szCs w:val="18"/>
                <w:lang w:val="en-US"/>
              </w:rPr>
              <w:t>企管沙盘实训室</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2</w:t>
            </w:r>
          </w:p>
        </w:tc>
        <w:tc>
          <w:tcPr>
            <w:tcW w:w="1409" w:type="dxa"/>
            <w:noWrap/>
            <w:vAlign w:val="center"/>
          </w:tcPr>
          <w:p>
            <w:pPr>
              <w:spacing w:line="240" w:lineRule="exact"/>
              <w:jc w:val="center"/>
              <w:rPr>
                <w:sz w:val="18"/>
                <w:szCs w:val="18"/>
              </w:rPr>
            </w:pPr>
            <w:r>
              <w:rPr>
                <w:rFonts w:hint="eastAsia"/>
                <w:sz w:val="18"/>
                <w:szCs w:val="18"/>
              </w:rPr>
              <w:t>电子商务</w:t>
            </w:r>
            <w:r>
              <w:rPr>
                <w:rFonts w:hint="eastAsia"/>
                <w:sz w:val="18"/>
                <w:szCs w:val="18"/>
                <w:lang w:val="en-US"/>
              </w:rPr>
              <w:t>仿真模拟</w:t>
            </w:r>
            <w:r>
              <w:rPr>
                <w:rFonts w:hint="eastAsia"/>
                <w:sz w:val="18"/>
                <w:szCs w:val="18"/>
              </w:rPr>
              <w:t>实训</w:t>
            </w:r>
          </w:p>
        </w:tc>
        <w:tc>
          <w:tcPr>
            <w:tcW w:w="4881" w:type="dxa"/>
            <w:noWrap/>
            <w:vAlign w:val="center"/>
          </w:tcPr>
          <w:p>
            <w:pPr>
              <w:spacing w:line="240" w:lineRule="exact"/>
              <w:rPr>
                <w:sz w:val="18"/>
                <w:szCs w:val="18"/>
              </w:rPr>
            </w:pPr>
            <w:r>
              <w:rPr>
                <w:sz w:val="18"/>
                <w:szCs w:val="18"/>
              </w:rPr>
              <w:t>B to C电子商务模式、B to B电子商务模式、C to C电子商务模式、银行卡支付、电子钱包支付、网上银行业务、物流系统模拟</w:t>
            </w:r>
            <w:r>
              <w:rPr>
                <w:rFonts w:hint="eastAsia"/>
                <w:sz w:val="18"/>
                <w:szCs w:val="18"/>
              </w:rPr>
              <w:t>实训。</w:t>
            </w:r>
          </w:p>
        </w:tc>
        <w:tc>
          <w:tcPr>
            <w:tcW w:w="435" w:type="dxa"/>
            <w:noWrap/>
            <w:vAlign w:val="center"/>
          </w:tcPr>
          <w:p>
            <w:pPr>
              <w:spacing w:line="240" w:lineRule="exact"/>
              <w:jc w:val="center"/>
              <w:rPr>
                <w:sz w:val="18"/>
                <w:szCs w:val="18"/>
              </w:rPr>
            </w:pPr>
            <w:r>
              <w:rPr>
                <w:rFonts w:hint="eastAsia"/>
                <w:sz w:val="18"/>
                <w:szCs w:val="18"/>
              </w:rPr>
              <w:t>2</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rPr>
            </w:pPr>
            <w:r>
              <w:rPr>
                <w:rFonts w:hint="eastAsia"/>
                <w:sz w:val="18"/>
                <w:szCs w:val="18"/>
              </w:rPr>
              <w:t>电子商务实训室</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3</w:t>
            </w:r>
          </w:p>
        </w:tc>
        <w:tc>
          <w:tcPr>
            <w:tcW w:w="1409" w:type="dxa"/>
            <w:noWrap/>
            <w:vAlign w:val="center"/>
          </w:tcPr>
          <w:p>
            <w:pPr>
              <w:spacing w:line="240" w:lineRule="exact"/>
              <w:jc w:val="center"/>
              <w:rPr>
                <w:sz w:val="18"/>
                <w:szCs w:val="18"/>
              </w:rPr>
            </w:pPr>
            <w:r>
              <w:rPr>
                <w:rFonts w:hint="eastAsia"/>
                <w:sz w:val="18"/>
                <w:szCs w:val="18"/>
              </w:rPr>
              <w:t>公共礼仪实训</w:t>
            </w:r>
          </w:p>
        </w:tc>
        <w:tc>
          <w:tcPr>
            <w:tcW w:w="4881" w:type="dxa"/>
            <w:noWrap/>
            <w:vAlign w:val="center"/>
          </w:tcPr>
          <w:p>
            <w:pPr>
              <w:spacing w:line="240" w:lineRule="exact"/>
              <w:rPr>
                <w:sz w:val="18"/>
                <w:szCs w:val="18"/>
              </w:rPr>
            </w:pPr>
            <w:r>
              <w:rPr>
                <w:rFonts w:hint="eastAsia"/>
                <w:sz w:val="18"/>
                <w:szCs w:val="18"/>
              </w:rPr>
              <w:t>介绍</w:t>
            </w:r>
            <w:r>
              <w:rPr>
                <w:sz w:val="18"/>
                <w:szCs w:val="18"/>
              </w:rPr>
              <w:t>个人礼仪、会面礼仪、位次礼仪、餐饮礼仪、政务礼仪、销售礼仪、会务礼仪、仪典礼仪、服务礼仪、外事礼仪、求职面试礼仪等</w:t>
            </w:r>
            <w:r>
              <w:rPr>
                <w:rFonts w:hint="eastAsia"/>
                <w:sz w:val="18"/>
                <w:szCs w:val="18"/>
              </w:rPr>
              <w:t>，让学生掌握接人待物的礼仪技巧。</w:t>
            </w:r>
          </w:p>
        </w:tc>
        <w:tc>
          <w:tcPr>
            <w:tcW w:w="435" w:type="dxa"/>
            <w:noWrap/>
            <w:vAlign w:val="center"/>
          </w:tcPr>
          <w:p>
            <w:pPr>
              <w:spacing w:line="240" w:lineRule="exact"/>
              <w:jc w:val="center"/>
              <w:rPr>
                <w:sz w:val="18"/>
                <w:szCs w:val="18"/>
              </w:rPr>
            </w:pPr>
            <w:r>
              <w:rPr>
                <w:rFonts w:hint="eastAsia"/>
                <w:sz w:val="18"/>
                <w:szCs w:val="18"/>
              </w:rPr>
              <w:t>5</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rPr>
            </w:pPr>
            <w:r>
              <w:rPr>
                <w:rFonts w:hint="eastAsia"/>
                <w:sz w:val="18"/>
                <w:szCs w:val="18"/>
              </w:rPr>
              <w:t>一体化教室</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4</w:t>
            </w:r>
          </w:p>
        </w:tc>
        <w:tc>
          <w:tcPr>
            <w:tcW w:w="1409" w:type="dxa"/>
            <w:noWrap/>
            <w:vAlign w:val="center"/>
          </w:tcPr>
          <w:p>
            <w:pPr>
              <w:spacing w:line="240" w:lineRule="exact"/>
              <w:jc w:val="center"/>
              <w:rPr>
                <w:sz w:val="18"/>
                <w:szCs w:val="18"/>
              </w:rPr>
            </w:pPr>
            <w:r>
              <w:rPr>
                <w:rFonts w:hint="eastAsia"/>
                <w:sz w:val="18"/>
                <w:szCs w:val="18"/>
              </w:rPr>
              <w:t>市场调研实训</w:t>
            </w:r>
          </w:p>
        </w:tc>
        <w:tc>
          <w:tcPr>
            <w:tcW w:w="4881" w:type="dxa"/>
            <w:noWrap/>
            <w:vAlign w:val="center"/>
          </w:tcPr>
          <w:p>
            <w:pPr>
              <w:spacing w:line="240" w:lineRule="exact"/>
              <w:rPr>
                <w:sz w:val="18"/>
                <w:szCs w:val="18"/>
              </w:rPr>
            </w:pPr>
            <w:r>
              <w:rPr>
                <w:rFonts w:hint="eastAsia"/>
                <w:sz w:val="18"/>
                <w:szCs w:val="18"/>
              </w:rPr>
              <w:t>重点培养学生四大基本能力：市场认识能力、调查设计能力、调查资料处理与分析能力、调查报告撰写能力。实现从认识——设计——实施——运用的一体化训练。</w:t>
            </w:r>
          </w:p>
        </w:tc>
        <w:tc>
          <w:tcPr>
            <w:tcW w:w="435" w:type="dxa"/>
            <w:noWrap/>
            <w:vAlign w:val="center"/>
          </w:tcPr>
          <w:p>
            <w:pPr>
              <w:spacing w:line="240" w:lineRule="exact"/>
              <w:jc w:val="center"/>
              <w:rPr>
                <w:sz w:val="18"/>
                <w:szCs w:val="18"/>
              </w:rPr>
            </w:pPr>
            <w:r>
              <w:rPr>
                <w:rFonts w:hint="eastAsia"/>
                <w:sz w:val="18"/>
                <w:szCs w:val="18"/>
              </w:rPr>
              <w:t>4</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rPr>
            </w:pPr>
            <w:r>
              <w:rPr>
                <w:rFonts w:hint="eastAsia"/>
                <w:color w:val="000000"/>
                <w:sz w:val="18"/>
                <w:szCs w:val="18"/>
              </w:rPr>
              <w:t>校外</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5</w:t>
            </w:r>
          </w:p>
        </w:tc>
        <w:tc>
          <w:tcPr>
            <w:tcW w:w="1409" w:type="dxa"/>
            <w:noWrap/>
            <w:vAlign w:val="center"/>
          </w:tcPr>
          <w:p>
            <w:pPr>
              <w:spacing w:line="240" w:lineRule="exact"/>
              <w:jc w:val="center"/>
              <w:rPr>
                <w:sz w:val="18"/>
                <w:szCs w:val="18"/>
              </w:rPr>
            </w:pPr>
            <w:r>
              <w:rPr>
                <w:rFonts w:hint="eastAsia"/>
                <w:sz w:val="18"/>
                <w:szCs w:val="18"/>
              </w:rPr>
              <w:t>创新创业实训</w:t>
            </w:r>
          </w:p>
        </w:tc>
        <w:tc>
          <w:tcPr>
            <w:tcW w:w="4881" w:type="dxa"/>
            <w:noWrap/>
            <w:vAlign w:val="center"/>
          </w:tcPr>
          <w:p>
            <w:pPr>
              <w:spacing w:line="240" w:lineRule="exact"/>
              <w:rPr>
                <w:sz w:val="18"/>
                <w:szCs w:val="18"/>
              </w:rPr>
            </w:pPr>
            <w:r>
              <w:rPr>
                <w:rFonts w:hint="eastAsia"/>
                <w:sz w:val="18"/>
                <w:szCs w:val="18"/>
              </w:rPr>
              <w:t>学生创新思维训练，创业素质实践。</w:t>
            </w:r>
          </w:p>
        </w:tc>
        <w:tc>
          <w:tcPr>
            <w:tcW w:w="435" w:type="dxa"/>
            <w:noWrap/>
            <w:vAlign w:val="center"/>
          </w:tcPr>
          <w:p>
            <w:pPr>
              <w:spacing w:line="240" w:lineRule="exact"/>
              <w:rPr>
                <w:sz w:val="18"/>
                <w:szCs w:val="18"/>
              </w:rPr>
            </w:pPr>
            <w:r>
              <w:rPr>
                <w:rFonts w:hint="eastAsia"/>
                <w:sz w:val="18"/>
                <w:szCs w:val="18"/>
              </w:rPr>
              <w:t>5</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rPr>
            </w:pPr>
            <w:r>
              <w:rPr>
                <w:rFonts w:hint="eastAsia"/>
                <w:sz w:val="18"/>
                <w:szCs w:val="18"/>
              </w:rPr>
              <w:t>创新创业实训室</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6</w:t>
            </w:r>
          </w:p>
        </w:tc>
        <w:tc>
          <w:tcPr>
            <w:tcW w:w="1409" w:type="dxa"/>
            <w:noWrap/>
            <w:vAlign w:val="center"/>
          </w:tcPr>
          <w:p>
            <w:pPr>
              <w:spacing w:line="240" w:lineRule="exact"/>
              <w:jc w:val="center"/>
              <w:rPr>
                <w:sz w:val="18"/>
                <w:szCs w:val="18"/>
              </w:rPr>
            </w:pPr>
            <w:r>
              <w:rPr>
                <w:rFonts w:hint="eastAsia"/>
                <w:sz w:val="18"/>
                <w:szCs w:val="18"/>
              </w:rPr>
              <w:t>市场营销沙盘</w:t>
            </w:r>
          </w:p>
        </w:tc>
        <w:tc>
          <w:tcPr>
            <w:tcW w:w="4881" w:type="dxa"/>
            <w:noWrap/>
            <w:vAlign w:val="center"/>
          </w:tcPr>
          <w:p>
            <w:pPr>
              <w:spacing w:line="240" w:lineRule="exact"/>
              <w:rPr>
                <w:sz w:val="18"/>
                <w:szCs w:val="18"/>
              </w:rPr>
            </w:pPr>
            <w:r>
              <w:rPr>
                <w:rFonts w:hint="eastAsia"/>
                <w:sz w:val="18"/>
                <w:szCs w:val="18"/>
              </w:rPr>
              <w:t>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p>
        </w:tc>
        <w:tc>
          <w:tcPr>
            <w:tcW w:w="435" w:type="dxa"/>
            <w:noWrap/>
            <w:vAlign w:val="center"/>
          </w:tcPr>
          <w:p>
            <w:pPr>
              <w:spacing w:line="240" w:lineRule="exact"/>
              <w:jc w:val="center"/>
              <w:rPr>
                <w:sz w:val="18"/>
                <w:szCs w:val="18"/>
              </w:rPr>
            </w:pPr>
            <w:r>
              <w:rPr>
                <w:rFonts w:hint="eastAsia"/>
                <w:sz w:val="18"/>
                <w:szCs w:val="18"/>
              </w:rPr>
              <w:t>2</w:t>
            </w:r>
          </w:p>
        </w:tc>
        <w:tc>
          <w:tcPr>
            <w:tcW w:w="639" w:type="dxa"/>
            <w:noWrap/>
            <w:vAlign w:val="center"/>
          </w:tcPr>
          <w:p>
            <w:pPr>
              <w:spacing w:line="240" w:lineRule="exact"/>
              <w:jc w:val="center"/>
              <w:rPr>
                <w:sz w:val="18"/>
                <w:szCs w:val="18"/>
              </w:rPr>
            </w:pPr>
            <w:r>
              <w:rPr>
                <w:rFonts w:hint="eastAsia"/>
                <w:sz w:val="18"/>
                <w:szCs w:val="18"/>
              </w:rPr>
              <w:t>26</w:t>
            </w:r>
          </w:p>
        </w:tc>
        <w:tc>
          <w:tcPr>
            <w:tcW w:w="897" w:type="dxa"/>
            <w:noWrap/>
            <w:vAlign w:val="center"/>
          </w:tcPr>
          <w:p>
            <w:pPr>
              <w:spacing w:line="240" w:lineRule="exact"/>
              <w:jc w:val="center"/>
              <w:rPr>
                <w:sz w:val="18"/>
                <w:szCs w:val="18"/>
              </w:rPr>
            </w:pPr>
            <w:r>
              <w:rPr>
                <w:rFonts w:hint="eastAsia"/>
                <w:color w:val="000000"/>
                <w:sz w:val="18"/>
                <w:szCs w:val="18"/>
              </w:rPr>
              <w:t>思嘉集团企业情境体验实训室</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7</w:t>
            </w:r>
          </w:p>
        </w:tc>
        <w:tc>
          <w:tcPr>
            <w:tcW w:w="1409" w:type="dxa"/>
            <w:noWrap/>
            <w:vAlign w:val="center"/>
          </w:tcPr>
          <w:p>
            <w:pPr>
              <w:spacing w:line="240" w:lineRule="exact"/>
              <w:jc w:val="center"/>
              <w:rPr>
                <w:sz w:val="18"/>
                <w:szCs w:val="18"/>
              </w:rPr>
            </w:pPr>
            <w:r>
              <w:rPr>
                <w:rFonts w:hint="eastAsia"/>
                <w:sz w:val="18"/>
                <w:szCs w:val="18"/>
              </w:rPr>
              <w:t>多岗位综合实训</w:t>
            </w:r>
          </w:p>
        </w:tc>
        <w:tc>
          <w:tcPr>
            <w:tcW w:w="4881" w:type="dxa"/>
            <w:noWrap/>
            <w:vAlign w:val="center"/>
          </w:tcPr>
          <w:p>
            <w:pPr>
              <w:spacing w:line="240" w:lineRule="exact"/>
              <w:jc w:val="center"/>
              <w:rPr>
                <w:sz w:val="18"/>
                <w:szCs w:val="18"/>
              </w:rPr>
            </w:pPr>
            <w:r>
              <w:rPr>
                <w:rFonts w:hint="eastAsia"/>
                <w:color w:val="000000"/>
                <w:sz w:val="18"/>
                <w:szCs w:val="18"/>
              </w:rPr>
              <w:t>利用方宇多岗位仿真实训平台，让学生在仿真环境下，进行各工作岗位基本技能和技巧的训练</w:t>
            </w:r>
          </w:p>
        </w:tc>
        <w:tc>
          <w:tcPr>
            <w:tcW w:w="435" w:type="dxa"/>
            <w:noWrap/>
            <w:vAlign w:val="center"/>
          </w:tcPr>
          <w:p>
            <w:pPr>
              <w:spacing w:line="240" w:lineRule="exact"/>
              <w:jc w:val="center"/>
              <w:rPr>
                <w:sz w:val="18"/>
                <w:szCs w:val="18"/>
              </w:rPr>
            </w:pPr>
            <w:r>
              <w:rPr>
                <w:rFonts w:hint="eastAsia"/>
                <w:sz w:val="18"/>
                <w:szCs w:val="18"/>
              </w:rPr>
              <w:t>4</w:t>
            </w:r>
          </w:p>
        </w:tc>
        <w:tc>
          <w:tcPr>
            <w:tcW w:w="639" w:type="dxa"/>
            <w:noWrap/>
            <w:vAlign w:val="center"/>
          </w:tcPr>
          <w:p>
            <w:pPr>
              <w:spacing w:line="240" w:lineRule="exact"/>
              <w:jc w:val="center"/>
              <w:rPr>
                <w:sz w:val="18"/>
                <w:szCs w:val="18"/>
              </w:rPr>
            </w:pPr>
            <w:r>
              <w:rPr>
                <w:rFonts w:hint="eastAsia"/>
                <w:sz w:val="18"/>
                <w:szCs w:val="18"/>
              </w:rPr>
              <w:t>52</w:t>
            </w:r>
          </w:p>
        </w:tc>
        <w:tc>
          <w:tcPr>
            <w:tcW w:w="897" w:type="dxa"/>
            <w:noWrap/>
            <w:vAlign w:val="center"/>
          </w:tcPr>
          <w:p>
            <w:pPr>
              <w:spacing w:line="240" w:lineRule="exact"/>
              <w:jc w:val="center"/>
              <w:rPr>
                <w:sz w:val="18"/>
                <w:szCs w:val="18"/>
              </w:rPr>
            </w:pPr>
            <w:r>
              <w:rPr>
                <w:rFonts w:hint="eastAsia"/>
                <w:color w:val="000000"/>
                <w:sz w:val="18"/>
                <w:szCs w:val="18"/>
              </w:rPr>
              <w:t>跨专业多岗位生产性实训基地</w:t>
            </w:r>
          </w:p>
        </w:tc>
        <w:tc>
          <w:tcPr>
            <w:tcW w:w="1055" w:type="dxa"/>
            <w:noWrap/>
            <w:vAlign w:val="center"/>
          </w:tcPr>
          <w:p>
            <w:pPr>
              <w:spacing w:line="240" w:lineRule="exact"/>
              <w:jc w:val="center"/>
              <w:rPr>
                <w:sz w:val="18"/>
                <w:szCs w:val="18"/>
              </w:rPr>
            </w:pPr>
            <w:r>
              <w:rPr>
                <w:rFonts w:hint="eastAsia"/>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lang w:val="en-US"/>
              </w:rPr>
              <w:t>8</w:t>
            </w:r>
          </w:p>
        </w:tc>
        <w:tc>
          <w:tcPr>
            <w:tcW w:w="1409" w:type="dxa"/>
            <w:noWrap/>
            <w:vAlign w:val="center"/>
          </w:tcPr>
          <w:p>
            <w:pPr>
              <w:spacing w:line="240" w:lineRule="exact"/>
              <w:jc w:val="center"/>
              <w:rPr>
                <w:sz w:val="18"/>
                <w:szCs w:val="18"/>
              </w:rPr>
            </w:pPr>
            <w:r>
              <w:rPr>
                <w:rFonts w:hint="eastAsia"/>
                <w:sz w:val="18"/>
                <w:szCs w:val="18"/>
              </w:rPr>
              <w:t>企业</w:t>
            </w:r>
            <w:r>
              <w:rPr>
                <w:rFonts w:hint="eastAsia"/>
                <w:sz w:val="18"/>
                <w:szCs w:val="18"/>
                <w:lang w:val="en-US"/>
              </w:rPr>
              <w:t>综合</w:t>
            </w:r>
            <w:r>
              <w:rPr>
                <w:rFonts w:hint="eastAsia"/>
                <w:sz w:val="18"/>
                <w:szCs w:val="18"/>
              </w:rPr>
              <w:t>实训</w:t>
            </w:r>
          </w:p>
        </w:tc>
        <w:tc>
          <w:tcPr>
            <w:tcW w:w="4881" w:type="dxa"/>
            <w:noWrap/>
            <w:vAlign w:val="center"/>
          </w:tcPr>
          <w:p>
            <w:pPr>
              <w:spacing w:line="240" w:lineRule="exact"/>
              <w:jc w:val="center"/>
              <w:rPr>
                <w:sz w:val="18"/>
                <w:szCs w:val="18"/>
              </w:rPr>
            </w:pPr>
            <w:r>
              <w:rPr>
                <w:rFonts w:hint="eastAsia"/>
                <w:sz w:val="18"/>
                <w:szCs w:val="18"/>
              </w:rPr>
              <w:t>校外实训基地专周实训，使学生与市场零距离对接，对于端正学生的职业态度，训练与巩固学生的营销技能，学会待人接物的基本方法，全方位锻造学生的职业素质大有裨益。</w:t>
            </w:r>
          </w:p>
        </w:tc>
        <w:tc>
          <w:tcPr>
            <w:tcW w:w="435" w:type="dxa"/>
            <w:noWrap/>
            <w:vAlign w:val="center"/>
          </w:tcPr>
          <w:p>
            <w:pPr>
              <w:spacing w:line="240" w:lineRule="exact"/>
              <w:jc w:val="center"/>
              <w:rPr>
                <w:sz w:val="18"/>
                <w:szCs w:val="18"/>
                <w:lang w:val="en-US"/>
              </w:rPr>
            </w:pPr>
            <w:r>
              <w:rPr>
                <w:rFonts w:hint="eastAsia"/>
                <w:sz w:val="18"/>
                <w:szCs w:val="18"/>
                <w:lang w:val="en-US"/>
              </w:rPr>
              <w:t>3</w:t>
            </w:r>
          </w:p>
        </w:tc>
        <w:tc>
          <w:tcPr>
            <w:tcW w:w="639" w:type="dxa"/>
            <w:noWrap/>
            <w:vAlign w:val="center"/>
          </w:tcPr>
          <w:p>
            <w:pPr>
              <w:spacing w:line="240" w:lineRule="exact"/>
              <w:jc w:val="center"/>
              <w:rPr>
                <w:sz w:val="18"/>
                <w:szCs w:val="18"/>
                <w:lang w:val="en-US"/>
              </w:rPr>
            </w:pPr>
            <w:r>
              <w:rPr>
                <w:rFonts w:hint="eastAsia"/>
                <w:sz w:val="18"/>
                <w:szCs w:val="18"/>
                <w:lang w:val="en-US"/>
              </w:rPr>
              <w:t>182</w:t>
            </w:r>
          </w:p>
        </w:tc>
        <w:tc>
          <w:tcPr>
            <w:tcW w:w="897" w:type="dxa"/>
            <w:noWrap/>
            <w:vAlign w:val="center"/>
          </w:tcPr>
          <w:p>
            <w:pPr>
              <w:spacing w:line="240" w:lineRule="exact"/>
              <w:jc w:val="center"/>
              <w:rPr>
                <w:sz w:val="18"/>
                <w:szCs w:val="18"/>
              </w:rPr>
            </w:pPr>
            <w:r>
              <w:rPr>
                <w:rFonts w:hint="eastAsia"/>
                <w:sz w:val="18"/>
                <w:szCs w:val="18"/>
              </w:rPr>
              <w:t>沃尔玛</w:t>
            </w:r>
          </w:p>
        </w:tc>
        <w:tc>
          <w:tcPr>
            <w:tcW w:w="1055" w:type="dxa"/>
            <w:noWrap/>
            <w:vAlign w:val="center"/>
          </w:tcPr>
          <w:p>
            <w:pPr>
              <w:spacing w:line="240" w:lineRule="exact"/>
              <w:jc w:val="center"/>
              <w:rPr>
                <w:sz w:val="18"/>
                <w:szCs w:val="18"/>
              </w:rPr>
            </w:pPr>
            <w:r>
              <w:rPr>
                <w:rFonts w:hint="eastAsia"/>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59" w:type="dxa"/>
            <w:noWrap/>
            <w:vAlign w:val="center"/>
          </w:tcPr>
          <w:p>
            <w:pPr>
              <w:spacing w:line="240" w:lineRule="exact"/>
              <w:jc w:val="center"/>
              <w:rPr>
                <w:sz w:val="18"/>
                <w:szCs w:val="18"/>
              </w:rPr>
            </w:pPr>
            <w:r>
              <w:rPr>
                <w:rFonts w:hint="eastAsia"/>
                <w:sz w:val="18"/>
                <w:szCs w:val="18"/>
              </w:rPr>
              <w:t>1</w:t>
            </w:r>
            <w:r>
              <w:rPr>
                <w:rFonts w:hint="eastAsia"/>
                <w:sz w:val="18"/>
                <w:szCs w:val="18"/>
                <w:lang w:val="en-US"/>
              </w:rPr>
              <w:t>0</w:t>
            </w:r>
          </w:p>
        </w:tc>
        <w:tc>
          <w:tcPr>
            <w:tcW w:w="1409" w:type="dxa"/>
            <w:noWrap/>
            <w:vAlign w:val="center"/>
          </w:tcPr>
          <w:p>
            <w:pPr>
              <w:spacing w:line="240" w:lineRule="exact"/>
              <w:jc w:val="center"/>
              <w:rPr>
                <w:sz w:val="18"/>
                <w:szCs w:val="18"/>
                <w:lang w:val="en-US"/>
              </w:rPr>
            </w:pPr>
            <w:r>
              <w:rPr>
                <w:rFonts w:hint="eastAsia"/>
                <w:sz w:val="18"/>
                <w:szCs w:val="18"/>
                <w:lang w:val="en-US"/>
              </w:rPr>
              <w:t>实习实训</w:t>
            </w:r>
          </w:p>
        </w:tc>
        <w:tc>
          <w:tcPr>
            <w:tcW w:w="4881" w:type="dxa"/>
            <w:noWrap/>
            <w:vAlign w:val="center"/>
          </w:tcPr>
          <w:p>
            <w:pPr>
              <w:spacing w:line="240" w:lineRule="exact"/>
              <w:jc w:val="center"/>
              <w:rPr>
                <w:sz w:val="18"/>
                <w:szCs w:val="18"/>
              </w:rPr>
            </w:pPr>
            <w:r>
              <w:rPr>
                <w:rFonts w:hint="eastAsia"/>
                <w:sz w:val="18"/>
                <w:szCs w:val="18"/>
              </w:rPr>
              <w:t>参与一线企业从事具体岗位操作</w:t>
            </w:r>
          </w:p>
        </w:tc>
        <w:tc>
          <w:tcPr>
            <w:tcW w:w="435" w:type="dxa"/>
            <w:noWrap/>
            <w:vAlign w:val="center"/>
          </w:tcPr>
          <w:p>
            <w:pPr>
              <w:spacing w:line="240" w:lineRule="exact"/>
              <w:jc w:val="center"/>
              <w:rPr>
                <w:sz w:val="18"/>
                <w:szCs w:val="18"/>
              </w:rPr>
            </w:pPr>
            <w:r>
              <w:rPr>
                <w:rFonts w:hint="eastAsia"/>
                <w:sz w:val="18"/>
                <w:szCs w:val="18"/>
              </w:rPr>
              <w:t>6</w:t>
            </w:r>
          </w:p>
        </w:tc>
        <w:tc>
          <w:tcPr>
            <w:tcW w:w="639" w:type="dxa"/>
            <w:noWrap/>
            <w:vAlign w:val="center"/>
          </w:tcPr>
          <w:p>
            <w:pPr>
              <w:spacing w:line="240" w:lineRule="exact"/>
              <w:jc w:val="center"/>
              <w:rPr>
                <w:sz w:val="18"/>
                <w:szCs w:val="18"/>
              </w:rPr>
            </w:pPr>
          </w:p>
          <w:p>
            <w:pPr>
              <w:spacing w:line="240" w:lineRule="exact"/>
              <w:jc w:val="center"/>
              <w:rPr>
                <w:sz w:val="18"/>
                <w:szCs w:val="18"/>
                <w:lang w:val="en-US"/>
              </w:rPr>
            </w:pPr>
            <w:r>
              <w:rPr>
                <w:rFonts w:hint="eastAsia"/>
                <w:sz w:val="18"/>
                <w:szCs w:val="18"/>
                <w:lang w:val="en-US"/>
              </w:rPr>
              <w:t>540</w:t>
            </w:r>
          </w:p>
          <w:p>
            <w:pPr>
              <w:spacing w:line="240" w:lineRule="exact"/>
              <w:jc w:val="center"/>
              <w:rPr>
                <w:sz w:val="18"/>
                <w:szCs w:val="18"/>
              </w:rPr>
            </w:pPr>
          </w:p>
        </w:tc>
        <w:tc>
          <w:tcPr>
            <w:tcW w:w="897" w:type="dxa"/>
            <w:noWrap/>
            <w:vAlign w:val="center"/>
          </w:tcPr>
          <w:p>
            <w:pPr>
              <w:spacing w:line="240" w:lineRule="exact"/>
              <w:jc w:val="center"/>
              <w:rPr>
                <w:sz w:val="18"/>
                <w:szCs w:val="18"/>
              </w:rPr>
            </w:pPr>
            <w:r>
              <w:rPr>
                <w:rFonts w:hint="eastAsia"/>
                <w:sz w:val="18"/>
                <w:szCs w:val="18"/>
              </w:rPr>
              <w:t>校外</w:t>
            </w:r>
          </w:p>
        </w:tc>
        <w:tc>
          <w:tcPr>
            <w:tcW w:w="1055" w:type="dxa"/>
            <w:noWrap/>
            <w:vAlign w:val="center"/>
          </w:tcPr>
          <w:p>
            <w:pPr>
              <w:spacing w:line="240" w:lineRule="exact"/>
              <w:jc w:val="center"/>
              <w:rPr>
                <w:sz w:val="18"/>
                <w:szCs w:val="18"/>
              </w:rPr>
            </w:pPr>
            <w:r>
              <w:rPr>
                <w:rFonts w:hint="eastAsia"/>
                <w:sz w:val="18"/>
                <w:szCs w:val="18"/>
              </w:rPr>
              <w:t>校内校外考核相结合</w:t>
            </w:r>
          </w:p>
        </w:tc>
      </w:tr>
    </w:tbl>
    <w:p>
      <w:pPr>
        <w:spacing w:before="72"/>
        <w:ind w:left="1377"/>
        <w:rPr>
          <w:b/>
          <w:sz w:val="21"/>
        </w:rPr>
      </w:pPr>
      <w:r>
        <w:rPr>
          <w:b/>
          <w:sz w:val="21"/>
        </w:rPr>
        <w:t>（四）各类课程学时数分配表</w:t>
      </w:r>
    </w:p>
    <w:p>
      <w:pPr>
        <w:pStyle w:val="6"/>
        <w:spacing w:before="10"/>
        <w:rPr>
          <w:b/>
          <w:sz w:val="7"/>
        </w:rPr>
      </w:pPr>
    </w:p>
    <w:tbl>
      <w:tblPr>
        <w:tblStyle w:val="11"/>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4" w:space="0"/>
              <w:left w:val="single" w:color="auto" w:sz="4" w:space="0"/>
              <w:right w:val="single" w:color="000000" w:sz="4" w:space="0"/>
            </w:tcBorders>
            <w:vAlign w:val="center"/>
          </w:tcPr>
          <w:p>
            <w:pPr>
              <w:widowControl/>
              <w:jc w:val="center"/>
              <w:textAlignment w:val="top"/>
              <w:rPr>
                <w:rFonts w:hint="eastAsia"/>
                <w:b/>
                <w:bCs/>
                <w:sz w:val="21"/>
                <w:lang w:val="en-US"/>
              </w:rPr>
            </w:pPr>
            <w:r>
              <w:rPr>
                <w:rFonts w:hint="eastAsia"/>
                <w:b/>
                <w:bCs/>
                <w:sz w:val="21"/>
                <w:lang w:val="en-US"/>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学时数比例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left w:val="single" w:color="auto" w:sz="4" w:space="0"/>
              <w:bottom w:val="single" w:color="000000" w:sz="4" w:space="0"/>
              <w:right w:val="single" w:color="000000" w:sz="4" w:space="0"/>
            </w:tcBorders>
            <w:vAlign w:val="center"/>
          </w:tcPr>
          <w:p>
            <w:pPr>
              <w:widowControl/>
              <w:jc w:val="center"/>
              <w:textAlignment w:val="top"/>
              <w:rPr>
                <w:rFonts w:hint="eastAsia"/>
                <w:b/>
                <w:bCs/>
                <w:sz w:val="21"/>
                <w:lang w:val="en-US"/>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理论</w:t>
            </w:r>
          </w:p>
          <w:p>
            <w:pPr>
              <w:widowControl/>
              <w:jc w:val="center"/>
              <w:textAlignment w:val="top"/>
              <w:rPr>
                <w:rFonts w:hint="eastAsia"/>
                <w:b/>
                <w:bCs/>
                <w:sz w:val="21"/>
                <w:lang w:val="en-US"/>
              </w:rPr>
            </w:pPr>
            <w:r>
              <w:rPr>
                <w:rFonts w:hint="eastAsia"/>
                <w:b/>
                <w:bCs/>
                <w:sz w:val="21"/>
                <w:lang w:val="en-US"/>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r>
              <w:rPr>
                <w:rFonts w:hint="eastAsia"/>
                <w:b/>
                <w:bCs/>
                <w:sz w:val="21"/>
                <w:lang w:val="en-US"/>
              </w:rPr>
              <w:t>实践</w:t>
            </w:r>
          </w:p>
          <w:p>
            <w:pPr>
              <w:widowControl/>
              <w:jc w:val="center"/>
              <w:textAlignment w:val="top"/>
              <w:rPr>
                <w:rFonts w:hint="eastAsia"/>
                <w:b/>
                <w:bCs/>
                <w:sz w:val="21"/>
                <w:lang w:val="en-US"/>
              </w:rPr>
            </w:pPr>
            <w:r>
              <w:rPr>
                <w:rFonts w:hint="eastAsia"/>
                <w:b/>
                <w:bCs/>
                <w:sz w:val="21"/>
                <w:lang w:val="en-US"/>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公共基础课</w:t>
            </w:r>
          </w:p>
        </w:tc>
        <w:tc>
          <w:tcPr>
            <w:tcW w:w="1994" w:type="dxa"/>
            <w:tcBorders>
              <w:top w:val="single" w:color="auto" w:sz="4" w:space="0"/>
              <w:left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必修课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652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391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261</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33</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23.50%</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zh-CN" w:eastAsia="zh-CN"/>
              </w:rPr>
            </w:pPr>
            <w:r>
              <w:rPr>
                <w:rFonts w:hint="eastAsia"/>
                <w:b/>
                <w:bCs/>
                <w:sz w:val="21"/>
                <w:lang w:val="en-US"/>
              </w:rPr>
              <w:t>64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zh-CN" w:eastAsia="zh-CN"/>
              </w:rPr>
            </w:pPr>
            <w:r>
              <w:rPr>
                <w:rFonts w:hint="eastAsia"/>
                <w:b/>
                <w:bCs/>
                <w:sz w:val="21"/>
                <w:lang w:val="en-US"/>
              </w:rPr>
              <w:t>16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zh-CN" w:eastAsia="zh-CN"/>
              </w:rPr>
            </w:pPr>
            <w:r>
              <w:rPr>
                <w:rFonts w:hint="eastAsia"/>
                <w:b/>
                <w:bCs/>
                <w:sz w:val="21"/>
                <w:lang w:val="en-US"/>
              </w:rPr>
              <w:t>48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eastAsia"/>
                <w:b/>
                <w:bCs/>
                <w:sz w:val="21"/>
                <w:lang w:val="zh-CN" w:eastAsia="zh-CN"/>
              </w:rPr>
            </w:pPr>
            <w:r>
              <w:rPr>
                <w:rFonts w:hint="eastAsia"/>
                <w:b/>
                <w:bCs/>
                <w:sz w:val="21"/>
                <w:lang w:val="en-US"/>
              </w:rPr>
              <w:t>4</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2.31%</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专业课</w:t>
            </w:r>
          </w:p>
        </w:tc>
        <w:tc>
          <w:tcPr>
            <w:tcW w:w="1994" w:type="dxa"/>
            <w:tcBorders>
              <w:top w:val="single" w:color="auto" w:sz="4" w:space="0"/>
              <w:left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基础课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336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264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72</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19</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12.11%</w:t>
            </w:r>
          </w:p>
        </w:tc>
      </w:tr>
      <w:tr>
        <w:tblPrEx>
          <w:tblCellMar>
            <w:top w:w="0" w:type="dxa"/>
            <w:left w:w="0" w:type="dxa"/>
            <w:bottom w:w="0" w:type="dxa"/>
            <w:right w:w="0" w:type="dxa"/>
          </w:tblCellMar>
        </w:tblPrEx>
        <w:trPr>
          <w:trHeight w:val="284" w:hRule="atLeast"/>
          <w:jc w:val="center"/>
        </w:trPr>
        <w:tc>
          <w:tcPr>
            <w:tcW w:w="721" w:type="dxa"/>
            <w:vMerge w:val="continue"/>
            <w:tcBorders>
              <w:left w:val="single" w:color="auto" w:sz="4" w:space="0"/>
              <w:right w:val="single" w:color="auto" w:sz="4" w:space="0"/>
            </w:tcBorders>
            <w:vAlign w:val="center"/>
          </w:tcPr>
          <w:p>
            <w:pPr>
              <w:widowControl/>
              <w:jc w:val="center"/>
              <w:textAlignment w:val="top"/>
              <w:rPr>
                <w:rFonts w:hint="eastAsia"/>
                <w:b/>
                <w:bCs/>
                <w:sz w:val="21"/>
                <w:lang w:val="en-US"/>
              </w:rPr>
            </w:pP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核心课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352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202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150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20.5</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12.69%</w:t>
            </w:r>
          </w:p>
        </w:tc>
      </w:tr>
      <w:tr>
        <w:tblPrEx>
          <w:tblCellMar>
            <w:top w:w="0" w:type="dxa"/>
            <w:left w:w="0" w:type="dxa"/>
            <w:bottom w:w="0" w:type="dxa"/>
            <w:right w:w="0" w:type="dxa"/>
          </w:tblCellMar>
        </w:tblPrEx>
        <w:trPr>
          <w:trHeight w:val="290" w:hRule="atLeast"/>
          <w:jc w:val="center"/>
        </w:trPr>
        <w:tc>
          <w:tcPr>
            <w:tcW w:w="721" w:type="dxa"/>
            <w:vMerge w:val="continue"/>
            <w:tcBorders>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p>
        </w:tc>
        <w:tc>
          <w:tcPr>
            <w:tcW w:w="1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拓展课（选修）</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440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176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264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b/>
                <w:bCs/>
                <w:sz w:val="21"/>
                <w:lang w:val="en-US" w:eastAsia="zh-CN"/>
              </w:rPr>
            </w:pPr>
            <w:r>
              <w:rPr>
                <w:rFonts w:hint="eastAsia"/>
                <w:b/>
                <w:bCs/>
                <w:sz w:val="21"/>
                <w:lang w:val="en-US" w:eastAsia="zh-CN"/>
              </w:rPr>
              <w:t>27</w:t>
            </w:r>
          </w:p>
        </w:tc>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15.86%</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eastAsia="zh-CN"/>
              </w:rPr>
            </w:pPr>
            <w:r>
              <w:rPr>
                <w:rFonts w:hint="eastAsia"/>
                <w:b/>
                <w:bCs/>
                <w:sz w:val="21"/>
                <w:lang w:val="en-US"/>
              </w:rPr>
              <w:t>930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top"/>
          </w:tcPr>
          <w:p>
            <w:pPr>
              <w:widowControl/>
              <w:jc w:val="center"/>
              <w:textAlignment w:val="top"/>
              <w:rPr>
                <w:rFonts w:hint="eastAsia"/>
                <w:b/>
                <w:bCs/>
                <w:sz w:val="21"/>
                <w:lang w:val="en-US" w:eastAsia="zh-CN"/>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eastAsia"/>
                <w:b/>
                <w:bCs/>
                <w:sz w:val="21"/>
                <w:lang w:val="en-US" w:eastAsia="zh-CN"/>
              </w:rPr>
            </w:pPr>
            <w:r>
              <w:rPr>
                <w:rFonts w:hint="eastAsia"/>
                <w:b/>
                <w:bCs/>
                <w:sz w:val="21"/>
                <w:lang w:val="en-US"/>
              </w:rPr>
              <w:t>930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top"/>
          </w:tcPr>
          <w:p>
            <w:pPr>
              <w:widowControl/>
              <w:jc w:val="center"/>
              <w:textAlignment w:val="top"/>
              <w:rPr>
                <w:rFonts w:hint="eastAsia"/>
                <w:b/>
                <w:bCs/>
                <w:sz w:val="21"/>
                <w:lang w:val="en-US" w:eastAsia="zh-CN"/>
              </w:rPr>
            </w:pPr>
            <w:r>
              <w:rPr>
                <w:rFonts w:hint="eastAsia"/>
                <w:b/>
                <w:bCs/>
                <w:sz w:val="21"/>
                <w:lang w:val="en-US"/>
              </w:rPr>
              <w:t>33</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top"/>
          </w:tcPr>
          <w:p>
            <w:pPr>
              <w:widowControl/>
              <w:jc w:val="center"/>
              <w:textAlignment w:val="top"/>
              <w:rPr>
                <w:rFonts w:hint="eastAsia"/>
                <w:b/>
                <w:bCs/>
                <w:sz w:val="21"/>
                <w:lang w:val="zh-CN" w:eastAsia="zh-CN"/>
              </w:rPr>
            </w:pPr>
            <w:r>
              <w:rPr>
                <w:rFonts w:hint="eastAsia"/>
                <w:b/>
                <w:bCs/>
                <w:sz w:val="21"/>
                <w:lang w:val="en-US"/>
              </w:rPr>
              <w:t>3</w:t>
            </w:r>
            <w:r>
              <w:rPr>
                <w:rFonts w:hint="eastAsia"/>
                <w:b/>
                <w:bCs/>
                <w:sz w:val="21"/>
                <w:lang w:val="en-US" w:eastAsia="zh-CN"/>
              </w:rPr>
              <w:t>3.53</w:t>
            </w:r>
            <w:r>
              <w:rPr>
                <w:rFonts w:hint="eastAsia"/>
                <w:b/>
                <w:bCs/>
                <w:sz w:val="21"/>
                <w:lang w:val="en-US"/>
              </w:rPr>
              <w:t>%</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hint="eastAsia"/>
                <w:b/>
                <w:bCs/>
                <w:sz w:val="21"/>
                <w:lang w:val="en-US"/>
              </w:rPr>
            </w:pPr>
            <w:r>
              <w:rPr>
                <w:rFonts w:hint="eastAsia"/>
                <w:b/>
                <w:bCs/>
                <w:sz w:val="21"/>
                <w:lang w:val="en-US"/>
              </w:rPr>
              <w:t>总 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2774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1049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1725</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136</w:t>
            </w:r>
            <w:bookmarkStart w:id="0" w:name="_GoBack"/>
            <w:bookmarkEnd w:id="0"/>
            <w:r>
              <w:rPr>
                <w:rFonts w:hint="eastAsia"/>
                <w:b/>
                <w:bCs/>
                <w:sz w:val="21"/>
                <w:lang w:val="en-US" w:eastAsia="zh-CN"/>
              </w:rPr>
              <w:t>.5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top"/>
              <w:rPr>
                <w:rFonts w:hint="default" w:eastAsia="宋体"/>
                <w:b/>
                <w:bCs/>
                <w:sz w:val="21"/>
                <w:lang w:val="en-US" w:eastAsia="zh-CN"/>
              </w:rPr>
            </w:pPr>
            <w:r>
              <w:rPr>
                <w:rFonts w:hint="eastAsia"/>
                <w:b/>
                <w:bCs/>
                <w:sz w:val="21"/>
                <w:lang w:val="en-US" w:eastAsia="zh-CN"/>
              </w:rPr>
              <w:t>100%</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宋体"/>
          <w:b/>
          <w:bCs/>
          <w:szCs w:val="21"/>
        </w:rPr>
      </w:pPr>
      <w:r>
        <w:rPr>
          <w:rFonts w:hint="eastAsia"/>
          <w:b/>
        </w:rPr>
        <w:t>备注：总课时共计27</w:t>
      </w:r>
      <w:r>
        <w:rPr>
          <w:rFonts w:hint="eastAsia"/>
          <w:b/>
          <w:lang w:val="en-US" w:eastAsia="zh-CN"/>
        </w:rPr>
        <w:t>74</w:t>
      </w:r>
      <w:r>
        <w:rPr>
          <w:rFonts w:hint="eastAsia"/>
          <w:b/>
        </w:rPr>
        <w:t>课时，其中实践教学1</w:t>
      </w:r>
      <w:r>
        <w:rPr>
          <w:rFonts w:hint="eastAsia"/>
          <w:b/>
          <w:lang w:val="en-US" w:eastAsia="zh-CN"/>
        </w:rPr>
        <w:t>7</w:t>
      </w:r>
      <w:r>
        <w:rPr>
          <w:rFonts w:hint="eastAsia"/>
          <w:b/>
        </w:rPr>
        <w:t>25课时，占总课时</w:t>
      </w:r>
      <w:r>
        <w:rPr>
          <w:rFonts w:hint="eastAsia"/>
          <w:b/>
          <w:lang w:val="en-US" w:eastAsia="zh-CN"/>
        </w:rPr>
        <w:t>62.18</w:t>
      </w:r>
      <w:r>
        <w:rPr>
          <w:rFonts w:hint="eastAsia"/>
          <w:b/>
        </w:rPr>
        <w:t>%。</w:t>
      </w:r>
      <w:r>
        <w:rPr>
          <w:rFonts w:hint="eastAsia" w:ascii="宋体" w:hAnsi="宋体" w:cs="宋体"/>
          <w:b/>
          <w:bCs/>
          <w:szCs w:val="21"/>
        </w:rPr>
        <w:t>选修课占总课时的1</w:t>
      </w:r>
      <w:r>
        <w:rPr>
          <w:rFonts w:hint="eastAsia" w:cs="宋体"/>
          <w:b/>
          <w:bCs/>
          <w:szCs w:val="21"/>
          <w:lang w:val="en-US" w:eastAsia="zh-CN"/>
        </w:rPr>
        <w:t>8.17</w:t>
      </w:r>
      <w:r>
        <w:rPr>
          <w:rFonts w:hint="eastAsia" w:ascii="宋体" w:hAnsi="宋体" w:cs="宋体"/>
          <w:b/>
          <w:bCs/>
          <w:szCs w:val="21"/>
        </w:rPr>
        <w:t>%</w:t>
      </w:r>
    </w:p>
    <w:p>
      <w:pPr>
        <w:ind w:left="1060"/>
        <w:rPr>
          <w:b/>
          <w:sz w:val="21"/>
        </w:rPr>
      </w:pPr>
    </w:p>
    <w:p>
      <w:pPr>
        <w:ind w:left="1060"/>
        <w:rPr>
          <w:b/>
          <w:sz w:val="21"/>
        </w:rPr>
      </w:pPr>
    </w:p>
    <w:p>
      <w:pPr>
        <w:ind w:left="1060"/>
        <w:rPr>
          <w:b/>
          <w:sz w:val="21"/>
        </w:rPr>
      </w:pPr>
    </w:p>
    <w:sectPr>
      <w:footerReference r:id="rId5" w:type="default"/>
      <w:pgSz w:w="11910" w:h="16840"/>
      <w:pgMar w:top="1134" w:right="1417" w:bottom="1134" w:left="1417" w:header="0" w:footer="1007" w:gutter="0"/>
      <w:cols w:equalWidth="0" w:num="1">
        <w:col w:w="1045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6343680" behindDoc="1" locked="0" layoutInCell="1" allowOverlap="1">
              <wp:simplePos x="0" y="0"/>
              <wp:positionH relativeFrom="page">
                <wp:posOffset>3698240</wp:posOffset>
              </wp:positionH>
              <wp:positionV relativeFrom="page">
                <wp:posOffset>9912985</wp:posOffset>
              </wp:positionV>
              <wp:extent cx="167005" cy="1524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2pt;margin-top:780.55pt;height:12pt;width:13.15pt;mso-position-horizontal-relative:page;mso-position-vertical-relative:page;z-index:-256972800;mso-width-relative:page;mso-height-relative:page;" filled="f" stroked="f" coordsize="21600,21600" o:gfxdata="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ca5fvbAAAADQEAAA8A&#10;AAAAAAAAAQAgAAAAIgAAAGRycy9kb3ducmV2LnhtbFBLAQIUABQAAAAIAIdO4kCcvVZeogEAADID&#10;AAAOAAAAAAAAAAEAIAAAACoBAABkcnMvZTJvRG9jLnhtbFBLBQYAAAAABgAGAFkBAAA+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6344704" behindDoc="1" locked="0" layoutInCell="1" allowOverlap="1">
              <wp:simplePos x="0" y="0"/>
              <wp:positionH relativeFrom="page">
                <wp:posOffset>5263515</wp:posOffset>
              </wp:positionH>
              <wp:positionV relativeFrom="page">
                <wp:posOffset>6907530</wp:posOffset>
              </wp:positionV>
              <wp:extent cx="167005" cy="1524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4.45pt;margin-top:543.9pt;height:12pt;width:13.15pt;mso-position-horizontal-relative:page;mso-position-vertical-relative:page;z-index:-256971776;mso-width-relative:page;mso-height-relative:page;" filled="f" stroked="f" coordsize="21600,21600" o:gfxdata="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LhmRH2QAAAA0BAAAPAAAA&#10;AAAAAAEAIAAAACIAAABkcnMvZG93bnJldi54bWxQSwECFAAUAAAACACHTuJAa0rj4aIBAAAyAwAA&#10;DgAAAAAAAAABACAAAAAoAQAAZHJzL2Uyb0RvYy54bWxQSwUGAAAAAAYABgBZAQAAP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46345728" behindDoc="1" locked="0" layoutInCell="1" allowOverlap="1">
              <wp:simplePos x="0" y="0"/>
              <wp:positionH relativeFrom="page">
                <wp:posOffset>3698240</wp:posOffset>
              </wp:positionH>
              <wp:positionV relativeFrom="page">
                <wp:posOffset>9912985</wp:posOffset>
              </wp:positionV>
              <wp:extent cx="167005" cy="1524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2pt;margin-top:780.55pt;height:12pt;width:13.15pt;mso-position-horizontal-relative:page;mso-position-vertical-relative:page;z-index:-256970752;mso-width-relative:page;mso-height-relative:page;" filled="f" stroked="f" coordsize="21600,21600" o:gfxdata="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xrl+9sAAAANAQAA&#10;DwAAAAAAAAABACAAAAAiAAAAZHJzL2Rvd25yZXYueG1sUEsBAhQAFAAAAAgAh07iQCWkRgqkAQAA&#10;MgMAAA4AAAAAAAAAAQAgAAAAKgEAAGRycy9lMm9Eb2MueG1sUEsFBgAAAAAGAAYAWQEAAEAFAAAA&#10;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3C62F"/>
    <w:multiLevelType w:val="singleLevel"/>
    <w:tmpl w:val="8DD3C62F"/>
    <w:lvl w:ilvl="0" w:tentative="0">
      <w:start w:val="1"/>
      <w:numFmt w:val="decimal"/>
      <w:suff w:val="space"/>
      <w:lvlText w:val="%1."/>
      <w:lvlJc w:val="left"/>
    </w:lvl>
  </w:abstractNum>
  <w:abstractNum w:abstractNumId="1">
    <w:nsid w:val="91915E3C"/>
    <w:multiLevelType w:val="singleLevel"/>
    <w:tmpl w:val="91915E3C"/>
    <w:lvl w:ilvl="0" w:tentative="0">
      <w:start w:val="2"/>
      <w:numFmt w:val="decimal"/>
      <w:suff w:val="space"/>
      <w:lvlText w:val="%1."/>
      <w:lvlJc w:val="left"/>
    </w:lvl>
  </w:abstractNum>
  <w:abstractNum w:abstractNumId="2">
    <w:nsid w:val="A5A00EDA"/>
    <w:multiLevelType w:val="singleLevel"/>
    <w:tmpl w:val="A5A00EDA"/>
    <w:lvl w:ilvl="0" w:tentative="0">
      <w:start w:val="6"/>
      <w:numFmt w:val="decimal"/>
      <w:suff w:val="space"/>
      <w:lvlText w:val="%1."/>
      <w:lvlJc w:val="left"/>
    </w:lvl>
  </w:abstractNum>
  <w:abstractNum w:abstractNumId="3">
    <w:nsid w:val="B2ECBFCC"/>
    <w:multiLevelType w:val="singleLevel"/>
    <w:tmpl w:val="B2ECBFCC"/>
    <w:lvl w:ilvl="0" w:tentative="0">
      <w:start w:val="3"/>
      <w:numFmt w:val="decimal"/>
      <w:suff w:val="space"/>
      <w:lvlText w:val="%1."/>
      <w:lvlJc w:val="left"/>
    </w:lvl>
  </w:abstractNum>
  <w:abstractNum w:abstractNumId="4">
    <w:nsid w:val="C8A62E7E"/>
    <w:multiLevelType w:val="singleLevel"/>
    <w:tmpl w:val="C8A62E7E"/>
    <w:lvl w:ilvl="0" w:tentative="0">
      <w:start w:val="3"/>
      <w:numFmt w:val="chineseCounting"/>
      <w:suff w:val="nothing"/>
      <w:lvlText w:val="（%1）"/>
      <w:lvlJc w:val="left"/>
      <w:rPr>
        <w:rFonts w:hint="eastAsia"/>
      </w:rPr>
    </w:lvl>
  </w:abstractNum>
  <w:abstractNum w:abstractNumId="5">
    <w:nsid w:val="DDE18553"/>
    <w:multiLevelType w:val="singleLevel"/>
    <w:tmpl w:val="DDE18553"/>
    <w:lvl w:ilvl="0" w:tentative="0">
      <w:start w:val="3"/>
      <w:numFmt w:val="decimal"/>
      <w:suff w:val="space"/>
      <w:lvlText w:val="%1."/>
      <w:lvlJc w:val="left"/>
    </w:lvl>
  </w:abstractNum>
  <w:abstractNum w:abstractNumId="6">
    <w:nsid w:val="E0DD867E"/>
    <w:multiLevelType w:val="singleLevel"/>
    <w:tmpl w:val="E0DD867E"/>
    <w:lvl w:ilvl="0" w:tentative="0">
      <w:start w:val="1"/>
      <w:numFmt w:val="decimal"/>
      <w:suff w:val="space"/>
      <w:lvlText w:val="%1."/>
      <w:lvlJc w:val="left"/>
    </w:lvl>
  </w:abstractNum>
  <w:abstractNum w:abstractNumId="7">
    <w:nsid w:val="E3427B07"/>
    <w:multiLevelType w:val="singleLevel"/>
    <w:tmpl w:val="E3427B07"/>
    <w:lvl w:ilvl="0" w:tentative="0">
      <w:start w:val="5"/>
      <w:numFmt w:val="decimal"/>
      <w:suff w:val="space"/>
      <w:lvlText w:val="%1."/>
      <w:lvlJc w:val="left"/>
    </w:lvl>
  </w:abstractNum>
  <w:abstractNum w:abstractNumId="8">
    <w:nsid w:val="F9CFDADA"/>
    <w:multiLevelType w:val="singleLevel"/>
    <w:tmpl w:val="F9CFDADA"/>
    <w:lvl w:ilvl="0" w:tentative="0">
      <w:start w:val="2"/>
      <w:numFmt w:val="decimal"/>
      <w:suff w:val="space"/>
      <w:lvlText w:val="%1."/>
      <w:lvlJc w:val="left"/>
    </w:lvl>
  </w:abstractNum>
  <w:abstractNum w:abstractNumId="9">
    <w:nsid w:val="FCFCC910"/>
    <w:multiLevelType w:val="singleLevel"/>
    <w:tmpl w:val="FCFCC910"/>
    <w:lvl w:ilvl="0" w:tentative="0">
      <w:start w:val="2"/>
      <w:numFmt w:val="decimal"/>
      <w:suff w:val="space"/>
      <w:lvlText w:val="%1."/>
      <w:lvlJc w:val="left"/>
    </w:lvl>
  </w:abstractNum>
  <w:abstractNum w:abstractNumId="10">
    <w:nsid w:val="070F8E50"/>
    <w:multiLevelType w:val="singleLevel"/>
    <w:tmpl w:val="070F8E50"/>
    <w:lvl w:ilvl="0" w:tentative="0">
      <w:start w:val="4"/>
      <w:numFmt w:val="decimal"/>
      <w:suff w:val="space"/>
      <w:lvlText w:val="%1."/>
      <w:lvlJc w:val="left"/>
    </w:lvl>
  </w:abstractNum>
  <w:abstractNum w:abstractNumId="11">
    <w:nsid w:val="13F656BA"/>
    <w:multiLevelType w:val="singleLevel"/>
    <w:tmpl w:val="13F656BA"/>
    <w:lvl w:ilvl="0" w:tentative="0">
      <w:start w:val="2"/>
      <w:numFmt w:val="decimal"/>
      <w:suff w:val="space"/>
      <w:lvlText w:val="%1."/>
      <w:lvlJc w:val="left"/>
    </w:lvl>
  </w:abstractNum>
  <w:abstractNum w:abstractNumId="12">
    <w:nsid w:val="2A3B7DC9"/>
    <w:multiLevelType w:val="singleLevel"/>
    <w:tmpl w:val="2A3B7DC9"/>
    <w:lvl w:ilvl="0" w:tentative="0">
      <w:start w:val="2"/>
      <w:numFmt w:val="decimal"/>
      <w:suff w:val="space"/>
      <w:lvlText w:val="%1."/>
      <w:lvlJc w:val="left"/>
    </w:lvl>
  </w:abstractNum>
  <w:abstractNum w:abstractNumId="13">
    <w:nsid w:val="422AF689"/>
    <w:multiLevelType w:val="singleLevel"/>
    <w:tmpl w:val="422AF689"/>
    <w:lvl w:ilvl="0" w:tentative="0">
      <w:start w:val="2"/>
      <w:numFmt w:val="chineseCounting"/>
      <w:suff w:val="nothing"/>
      <w:lvlText w:val="（%1）"/>
      <w:lvlJc w:val="left"/>
      <w:rPr>
        <w:rFonts w:hint="eastAsia"/>
      </w:rPr>
    </w:lvl>
  </w:abstractNum>
  <w:abstractNum w:abstractNumId="14">
    <w:nsid w:val="4AEE4E26"/>
    <w:multiLevelType w:val="singleLevel"/>
    <w:tmpl w:val="4AEE4E26"/>
    <w:lvl w:ilvl="0" w:tentative="0">
      <w:start w:val="3"/>
      <w:numFmt w:val="decimal"/>
      <w:suff w:val="space"/>
      <w:lvlText w:val="%1."/>
      <w:lvlJc w:val="left"/>
    </w:lvl>
  </w:abstractNum>
  <w:abstractNum w:abstractNumId="15">
    <w:nsid w:val="59ADCABA"/>
    <w:multiLevelType w:val="multilevel"/>
    <w:tmpl w:val="59ADCABA"/>
    <w:lvl w:ilvl="0" w:tentative="0">
      <w:start w:val="1"/>
      <w:numFmt w:val="decimal"/>
      <w:lvlText w:val="%1."/>
      <w:lvlJc w:val="left"/>
      <w:pPr>
        <w:ind w:left="100" w:hanging="318"/>
      </w:pPr>
      <w:rPr>
        <w:rFonts w:hint="default" w:ascii="宋体" w:hAnsi="宋体" w:eastAsia="宋体" w:cs="宋体"/>
        <w:w w:val="100"/>
        <w:sz w:val="21"/>
        <w:szCs w:val="21"/>
        <w:lang w:val="zh-CN" w:eastAsia="zh-CN" w:bidi="zh-CN"/>
      </w:rPr>
    </w:lvl>
    <w:lvl w:ilvl="1" w:tentative="0">
      <w:start w:val="0"/>
      <w:numFmt w:val="bullet"/>
      <w:lvlText w:val="•"/>
      <w:lvlJc w:val="left"/>
      <w:pPr>
        <w:ind w:left="1507" w:hanging="318"/>
      </w:pPr>
      <w:rPr>
        <w:rFonts w:hint="default"/>
        <w:lang w:val="zh-CN" w:eastAsia="zh-CN" w:bidi="zh-CN"/>
      </w:rPr>
    </w:lvl>
    <w:lvl w:ilvl="2" w:tentative="0">
      <w:start w:val="0"/>
      <w:numFmt w:val="bullet"/>
      <w:lvlText w:val="•"/>
      <w:lvlJc w:val="left"/>
      <w:pPr>
        <w:ind w:left="2915" w:hanging="318"/>
      </w:pPr>
      <w:rPr>
        <w:rFonts w:hint="default"/>
        <w:lang w:val="zh-CN" w:eastAsia="zh-CN" w:bidi="zh-CN"/>
      </w:rPr>
    </w:lvl>
    <w:lvl w:ilvl="3" w:tentative="0">
      <w:start w:val="0"/>
      <w:numFmt w:val="bullet"/>
      <w:lvlText w:val="•"/>
      <w:lvlJc w:val="left"/>
      <w:pPr>
        <w:ind w:left="4323" w:hanging="318"/>
      </w:pPr>
      <w:rPr>
        <w:rFonts w:hint="default"/>
        <w:lang w:val="zh-CN" w:eastAsia="zh-CN" w:bidi="zh-CN"/>
      </w:rPr>
    </w:lvl>
    <w:lvl w:ilvl="4" w:tentative="0">
      <w:start w:val="0"/>
      <w:numFmt w:val="bullet"/>
      <w:lvlText w:val="•"/>
      <w:lvlJc w:val="left"/>
      <w:pPr>
        <w:ind w:left="5731" w:hanging="318"/>
      </w:pPr>
      <w:rPr>
        <w:rFonts w:hint="default"/>
        <w:lang w:val="zh-CN" w:eastAsia="zh-CN" w:bidi="zh-CN"/>
      </w:rPr>
    </w:lvl>
    <w:lvl w:ilvl="5" w:tentative="0">
      <w:start w:val="0"/>
      <w:numFmt w:val="bullet"/>
      <w:lvlText w:val="•"/>
      <w:lvlJc w:val="left"/>
      <w:pPr>
        <w:ind w:left="7139" w:hanging="318"/>
      </w:pPr>
      <w:rPr>
        <w:rFonts w:hint="default"/>
        <w:lang w:val="zh-CN" w:eastAsia="zh-CN" w:bidi="zh-CN"/>
      </w:rPr>
    </w:lvl>
    <w:lvl w:ilvl="6" w:tentative="0">
      <w:start w:val="0"/>
      <w:numFmt w:val="bullet"/>
      <w:lvlText w:val="•"/>
      <w:lvlJc w:val="left"/>
      <w:pPr>
        <w:ind w:left="8547" w:hanging="318"/>
      </w:pPr>
      <w:rPr>
        <w:rFonts w:hint="default"/>
        <w:lang w:val="zh-CN" w:eastAsia="zh-CN" w:bidi="zh-CN"/>
      </w:rPr>
    </w:lvl>
    <w:lvl w:ilvl="7" w:tentative="0">
      <w:start w:val="0"/>
      <w:numFmt w:val="bullet"/>
      <w:lvlText w:val="•"/>
      <w:lvlJc w:val="left"/>
      <w:pPr>
        <w:ind w:left="9954" w:hanging="318"/>
      </w:pPr>
      <w:rPr>
        <w:rFonts w:hint="default"/>
        <w:lang w:val="zh-CN" w:eastAsia="zh-CN" w:bidi="zh-CN"/>
      </w:rPr>
    </w:lvl>
    <w:lvl w:ilvl="8" w:tentative="0">
      <w:start w:val="0"/>
      <w:numFmt w:val="bullet"/>
      <w:lvlText w:val="•"/>
      <w:lvlJc w:val="left"/>
      <w:pPr>
        <w:ind w:left="11362" w:hanging="318"/>
      </w:pPr>
      <w:rPr>
        <w:rFonts w:hint="default"/>
        <w:lang w:val="zh-CN" w:eastAsia="zh-CN" w:bidi="zh-CN"/>
      </w:rPr>
    </w:lvl>
  </w:abstractNum>
  <w:abstractNum w:abstractNumId="16">
    <w:nsid w:val="617D437D"/>
    <w:multiLevelType w:val="singleLevel"/>
    <w:tmpl w:val="617D437D"/>
    <w:lvl w:ilvl="0" w:tentative="0">
      <w:start w:val="2"/>
      <w:numFmt w:val="decimal"/>
      <w:suff w:val="space"/>
      <w:lvlText w:val="%1."/>
      <w:lvlJc w:val="left"/>
    </w:lvl>
  </w:abstractNum>
  <w:num w:numId="1">
    <w:abstractNumId w:val="6"/>
  </w:num>
  <w:num w:numId="2">
    <w:abstractNumId w:val="1"/>
  </w:num>
  <w:num w:numId="3">
    <w:abstractNumId w:val="3"/>
  </w:num>
  <w:num w:numId="4">
    <w:abstractNumId w:val="10"/>
  </w:num>
  <w:num w:numId="5">
    <w:abstractNumId w:val="7"/>
  </w:num>
  <w:num w:numId="6">
    <w:abstractNumId w:val="2"/>
  </w:num>
  <w:num w:numId="7">
    <w:abstractNumId w:val="11"/>
  </w:num>
  <w:num w:numId="8">
    <w:abstractNumId w:val="9"/>
  </w:num>
  <w:num w:numId="9">
    <w:abstractNumId w:val="4"/>
  </w:num>
  <w:num w:numId="10">
    <w:abstractNumId w:val="0"/>
  </w:num>
  <w:num w:numId="11">
    <w:abstractNumId w:val="8"/>
  </w:num>
  <w:num w:numId="12">
    <w:abstractNumId w:val="12"/>
  </w:num>
  <w:num w:numId="13">
    <w:abstractNumId w:val="14"/>
  </w:num>
  <w:num w:numId="14">
    <w:abstractNumId w:val="16"/>
  </w:num>
  <w:num w:numId="15">
    <w:abstractNumId w:val="5"/>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3F"/>
    <w:rsid w:val="0052603F"/>
    <w:rsid w:val="005A6ED7"/>
    <w:rsid w:val="005D02F8"/>
    <w:rsid w:val="007C48BF"/>
    <w:rsid w:val="008A5BF0"/>
    <w:rsid w:val="00B11666"/>
    <w:rsid w:val="00B6455A"/>
    <w:rsid w:val="00BA4032"/>
    <w:rsid w:val="00BE32FB"/>
    <w:rsid w:val="00C2439A"/>
    <w:rsid w:val="00E90335"/>
    <w:rsid w:val="00F6535D"/>
    <w:rsid w:val="00F74013"/>
    <w:rsid w:val="01BD79F6"/>
    <w:rsid w:val="01F5036A"/>
    <w:rsid w:val="023C53B0"/>
    <w:rsid w:val="03604079"/>
    <w:rsid w:val="03CC3347"/>
    <w:rsid w:val="044942CB"/>
    <w:rsid w:val="07375284"/>
    <w:rsid w:val="07DB0476"/>
    <w:rsid w:val="081904C2"/>
    <w:rsid w:val="0C3B1E4A"/>
    <w:rsid w:val="0CBE3A85"/>
    <w:rsid w:val="0DA9379E"/>
    <w:rsid w:val="0FDC5037"/>
    <w:rsid w:val="10DA3289"/>
    <w:rsid w:val="11E27D30"/>
    <w:rsid w:val="11F32EE8"/>
    <w:rsid w:val="1255064F"/>
    <w:rsid w:val="15F65FAE"/>
    <w:rsid w:val="16CB2B55"/>
    <w:rsid w:val="17337B32"/>
    <w:rsid w:val="17B80D26"/>
    <w:rsid w:val="19206717"/>
    <w:rsid w:val="1D78526C"/>
    <w:rsid w:val="215217CF"/>
    <w:rsid w:val="21810543"/>
    <w:rsid w:val="229A0725"/>
    <w:rsid w:val="22B15A92"/>
    <w:rsid w:val="241D03F5"/>
    <w:rsid w:val="268E2C37"/>
    <w:rsid w:val="27CE6DD4"/>
    <w:rsid w:val="28850A84"/>
    <w:rsid w:val="2AF137DC"/>
    <w:rsid w:val="2BCB057D"/>
    <w:rsid w:val="2CEB0C16"/>
    <w:rsid w:val="2D931028"/>
    <w:rsid w:val="2D995E39"/>
    <w:rsid w:val="2E0D50F2"/>
    <w:rsid w:val="2E1E3E71"/>
    <w:rsid w:val="2E982578"/>
    <w:rsid w:val="2F4E6436"/>
    <w:rsid w:val="30982CB6"/>
    <w:rsid w:val="30BF3C7E"/>
    <w:rsid w:val="314F6665"/>
    <w:rsid w:val="32513801"/>
    <w:rsid w:val="33FB6CE3"/>
    <w:rsid w:val="34776754"/>
    <w:rsid w:val="34EC1D22"/>
    <w:rsid w:val="35B0320B"/>
    <w:rsid w:val="35BB1B05"/>
    <w:rsid w:val="38BD2559"/>
    <w:rsid w:val="38E10F45"/>
    <w:rsid w:val="3D3D14F7"/>
    <w:rsid w:val="3E037EE3"/>
    <w:rsid w:val="3F816872"/>
    <w:rsid w:val="3FE70AC5"/>
    <w:rsid w:val="41010E5E"/>
    <w:rsid w:val="431F2C10"/>
    <w:rsid w:val="43276727"/>
    <w:rsid w:val="436A7FB2"/>
    <w:rsid w:val="43E3059B"/>
    <w:rsid w:val="46332BD2"/>
    <w:rsid w:val="466359DF"/>
    <w:rsid w:val="47EB42BE"/>
    <w:rsid w:val="47F25220"/>
    <w:rsid w:val="4A591E21"/>
    <w:rsid w:val="4AF63DFF"/>
    <w:rsid w:val="4C2105A7"/>
    <w:rsid w:val="4C2D2CBD"/>
    <w:rsid w:val="4F822834"/>
    <w:rsid w:val="50B450CC"/>
    <w:rsid w:val="528E5EF9"/>
    <w:rsid w:val="54FF78F5"/>
    <w:rsid w:val="55B72DFE"/>
    <w:rsid w:val="58EF094A"/>
    <w:rsid w:val="5B5C541F"/>
    <w:rsid w:val="5B722986"/>
    <w:rsid w:val="5C1C75EE"/>
    <w:rsid w:val="5DFC1C5C"/>
    <w:rsid w:val="5E6E7D8E"/>
    <w:rsid w:val="606A6EA9"/>
    <w:rsid w:val="615011B0"/>
    <w:rsid w:val="61E117FA"/>
    <w:rsid w:val="62AA0D97"/>
    <w:rsid w:val="63072570"/>
    <w:rsid w:val="633C15A3"/>
    <w:rsid w:val="648139D9"/>
    <w:rsid w:val="667908E1"/>
    <w:rsid w:val="67E76C12"/>
    <w:rsid w:val="692B1659"/>
    <w:rsid w:val="69DD78A6"/>
    <w:rsid w:val="6A107FA2"/>
    <w:rsid w:val="6BDC58E6"/>
    <w:rsid w:val="6DD8111E"/>
    <w:rsid w:val="6EAB779D"/>
    <w:rsid w:val="7148738A"/>
    <w:rsid w:val="714D363E"/>
    <w:rsid w:val="750E5494"/>
    <w:rsid w:val="76F94A7F"/>
    <w:rsid w:val="78735A15"/>
    <w:rsid w:val="794D3C9C"/>
    <w:rsid w:val="7C040E8B"/>
    <w:rsid w:val="7CAB71C6"/>
    <w:rsid w:val="7F33327F"/>
    <w:rsid w:val="7F967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3"/>
      <w:ind w:left="1553" w:right="1234"/>
      <w:jc w:val="center"/>
      <w:outlineLvl w:val="0"/>
    </w:pPr>
    <w:rPr>
      <w:rFonts w:ascii="黑体" w:hAnsi="黑体" w:eastAsia="黑体" w:cs="黑体"/>
      <w:sz w:val="36"/>
      <w:szCs w:val="36"/>
    </w:rPr>
  </w:style>
  <w:style w:type="paragraph" w:styleId="3">
    <w:name w:val="heading 2"/>
    <w:basedOn w:val="1"/>
    <w:next w:val="1"/>
    <w:qFormat/>
    <w:uiPriority w:val="1"/>
    <w:pPr>
      <w:ind w:left="1016"/>
      <w:outlineLvl w:val="1"/>
    </w:pPr>
    <w:rPr>
      <w:rFonts w:ascii="黑体" w:hAnsi="黑体" w:eastAsia="黑体" w:cs="黑体"/>
      <w:sz w:val="24"/>
      <w:szCs w:val="24"/>
    </w:rPr>
  </w:style>
  <w:style w:type="paragraph" w:styleId="4">
    <w:name w:val="heading 3"/>
    <w:basedOn w:val="1"/>
    <w:next w:val="1"/>
    <w:qFormat/>
    <w:uiPriority w:val="1"/>
    <w:pPr>
      <w:ind w:left="958"/>
      <w:outlineLvl w:val="2"/>
    </w:pPr>
    <w:rPr>
      <w:b/>
      <w:bCs/>
      <w:sz w:val="21"/>
      <w:szCs w:val="21"/>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iPriority w:val="0"/>
  </w:style>
  <w:style w:type="paragraph" w:styleId="6">
    <w:name w:val="Body Text"/>
    <w:basedOn w:val="1"/>
    <w:qFormat/>
    <w:uiPriority w:val="1"/>
    <w:rPr>
      <w:sz w:val="21"/>
      <w:szCs w:val="21"/>
    </w:rPr>
  </w:style>
  <w:style w:type="paragraph" w:styleId="7">
    <w:name w:val="Balloon Text"/>
    <w:basedOn w:val="1"/>
    <w:link w:val="24"/>
    <w:uiPriority w:val="0"/>
    <w:rPr>
      <w:sz w:val="18"/>
      <w:szCs w:val="18"/>
    </w:rPr>
  </w:style>
  <w:style w:type="paragraph" w:styleId="8">
    <w:name w:val="footer"/>
    <w:basedOn w:val="1"/>
    <w:link w:val="22"/>
    <w:unhideWhenUsed/>
    <w:qFormat/>
    <w:uiPriority w:val="0"/>
    <w:pPr>
      <w:tabs>
        <w:tab w:val="center" w:pos="4153"/>
        <w:tab w:val="right" w:pos="8306"/>
      </w:tabs>
      <w:snapToGrid w:val="0"/>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6"/>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0"/>
    <w:rPr>
      <w:i/>
    </w:rPr>
  </w:style>
  <w:style w:type="character" w:styleId="15">
    <w:name w:val="annotation reference"/>
    <w:basedOn w:val="13"/>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485" w:hanging="530"/>
      <w:jc w:val="both"/>
    </w:pPr>
  </w:style>
  <w:style w:type="paragraph" w:customStyle="1" w:styleId="18">
    <w:name w:val="Table Paragraph"/>
    <w:basedOn w:val="1"/>
    <w:qFormat/>
    <w:uiPriority w:val="1"/>
  </w:style>
  <w:style w:type="paragraph" w:customStyle="1" w:styleId="19">
    <w:name w:val="Other|1"/>
    <w:basedOn w:val="1"/>
    <w:qFormat/>
    <w:uiPriority w:val="0"/>
    <w:pPr>
      <w:spacing w:line="350" w:lineRule="auto"/>
      <w:ind w:firstLine="400"/>
    </w:pPr>
    <w:rPr>
      <w:sz w:val="20"/>
      <w:szCs w:val="20"/>
      <w:lang w:val="zh-TW" w:eastAsia="zh-TW" w:bidi="zh-TW"/>
    </w:rPr>
  </w:style>
  <w:style w:type="paragraph" w:customStyle="1" w:styleId="20">
    <w:name w:val="样式1"/>
    <w:basedOn w:val="1"/>
    <w:qFormat/>
    <w:uiPriority w:val="99"/>
    <w:rPr>
      <w:rFonts w:ascii="Times New Roman" w:hAnsi="Times New Roman" w:cs="Times New Roman"/>
    </w:rPr>
  </w:style>
  <w:style w:type="character" w:customStyle="1" w:styleId="21">
    <w:name w:val="页眉 Char"/>
    <w:basedOn w:val="13"/>
    <w:link w:val="9"/>
    <w:uiPriority w:val="0"/>
    <w:rPr>
      <w:rFonts w:ascii="宋体" w:hAnsi="宋体" w:cs="宋体"/>
      <w:sz w:val="18"/>
      <w:szCs w:val="18"/>
      <w:lang w:val="zh-CN" w:bidi="zh-CN"/>
    </w:rPr>
  </w:style>
  <w:style w:type="character" w:customStyle="1" w:styleId="22">
    <w:name w:val="页脚 Char"/>
    <w:basedOn w:val="13"/>
    <w:link w:val="8"/>
    <w:uiPriority w:val="0"/>
    <w:rPr>
      <w:rFonts w:ascii="宋体" w:hAnsi="宋体" w:cs="宋体"/>
      <w:sz w:val="18"/>
      <w:szCs w:val="18"/>
      <w:lang w:val="zh-CN" w:bidi="zh-CN"/>
    </w:rPr>
  </w:style>
  <w:style w:type="paragraph" w:customStyle="1" w:styleId="23">
    <w:name w:val="Revision"/>
    <w:hidden/>
    <w:unhideWhenUsed/>
    <w:uiPriority w:val="99"/>
    <w:rPr>
      <w:rFonts w:ascii="宋体" w:hAnsi="宋体" w:eastAsia="宋体" w:cs="宋体"/>
      <w:sz w:val="22"/>
      <w:szCs w:val="22"/>
      <w:lang w:val="zh-CN" w:eastAsia="zh-CN" w:bidi="zh-CN"/>
    </w:rPr>
  </w:style>
  <w:style w:type="character" w:customStyle="1" w:styleId="24">
    <w:name w:val="批注框文本 Char"/>
    <w:basedOn w:val="13"/>
    <w:link w:val="7"/>
    <w:uiPriority w:val="0"/>
    <w:rPr>
      <w:rFonts w:ascii="宋体" w:hAnsi="宋体" w:cs="宋体"/>
      <w:sz w:val="18"/>
      <w:szCs w:val="18"/>
      <w:lang w:val="zh-CN" w:bidi="zh-CN"/>
    </w:rPr>
  </w:style>
  <w:style w:type="character" w:customStyle="1" w:styleId="25">
    <w:name w:val="批注文字 Char"/>
    <w:basedOn w:val="13"/>
    <w:link w:val="5"/>
    <w:uiPriority w:val="0"/>
    <w:rPr>
      <w:rFonts w:ascii="宋体" w:hAnsi="宋体" w:cs="宋体"/>
      <w:sz w:val="22"/>
      <w:szCs w:val="22"/>
      <w:lang w:val="zh-CN" w:bidi="zh-CN"/>
    </w:rPr>
  </w:style>
  <w:style w:type="character" w:customStyle="1" w:styleId="26">
    <w:name w:val="批注主题 Char"/>
    <w:basedOn w:val="25"/>
    <w:link w:val="10"/>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C5584E-CB50-4A03-8110-9F664C91351B}">
  <ds:schemaRefs/>
</ds:datastoreItem>
</file>

<file path=docProps/app.xml><?xml version="1.0" encoding="utf-8"?>
<Properties xmlns="http://schemas.openxmlformats.org/officeDocument/2006/extended-properties" xmlns:vt="http://schemas.openxmlformats.org/officeDocument/2006/docPropsVTypes">
  <Template>Normal</Template>
  <Pages>25</Pages>
  <Words>2783</Words>
  <Characters>15869</Characters>
  <Lines>132</Lines>
  <Paragraphs>37</Paragraphs>
  <TotalTime>4</TotalTime>
  <ScaleCrop>false</ScaleCrop>
  <LinksUpToDate>false</LinksUpToDate>
  <CharactersWithSpaces>18615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2020-07-02T08:47:00Z</dcterms:created>
  <dc:creator>86153</dc:creator>
  <cp:lastModifiedBy>WPS_1479806083</cp:lastModifiedBy>
  <dcterms:modified xsi:type="dcterms:W3CDTF">2020-08-07T03:21:50Z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Office Word 2007</vt:lpwstr>
  </property>
  <property fmtid="{D5CDD505-2E9C-101B-9397-08002B2CF9AE}" pid="4" name="LastSaved">
    <vt:filetime>2020-07-02T00:00:00Z</vt:filetime>
  </property>
  <property fmtid="{D5CDD505-2E9C-101B-9397-08002B2CF9AE}" pid="5" name="KSOProductBuildVer">
    <vt:lpwstr>2052-11.1.0.9912</vt:lpwstr>
  </property>
</Properties>
</file>