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CB" w:rsidRDefault="00F455CB" w:rsidP="00F455CB">
      <w:pPr>
        <w:jc w:val="center"/>
        <w:rPr>
          <w:rFonts w:ascii="方正小标宋简体" w:eastAsia="方正小标宋简体" w:hAnsi="宋体" w:hint="eastAsia"/>
          <w:color w:val="FF0000"/>
          <w:spacing w:val="80"/>
          <w:w w:val="85"/>
          <w:sz w:val="100"/>
          <w:szCs w:val="100"/>
        </w:rPr>
      </w:pPr>
    </w:p>
    <w:p w:rsidR="00F455CB" w:rsidRPr="006C261D" w:rsidRDefault="006C261D" w:rsidP="00F455CB">
      <w:pPr>
        <w:jc w:val="center"/>
        <w:rPr>
          <w:rFonts w:ascii="方正小标宋简体" w:eastAsia="方正小标宋简体" w:hint="eastAsia"/>
          <w:spacing w:val="-80"/>
          <w:w w:val="90"/>
        </w:rPr>
      </w:pPr>
      <w:r w:rsidRPr="006C261D">
        <w:rPr>
          <w:rFonts w:ascii="方正小标宋简体" w:eastAsia="方正小标宋简体" w:hAnsi="宋体" w:hint="eastAsia"/>
          <w:color w:val="FF0000"/>
          <w:spacing w:val="-80"/>
          <w:w w:val="90"/>
          <w:sz w:val="100"/>
          <w:szCs w:val="100"/>
        </w:rPr>
        <w:t>三明医学科技职业学院文件</w:t>
      </w:r>
    </w:p>
    <w:p w:rsidR="00F455CB" w:rsidRDefault="00F455CB" w:rsidP="00F455CB">
      <w:pPr>
        <w:rPr>
          <w:rFonts w:ascii="方正小标宋简体" w:eastAsia="方正小标宋简体" w:hint="eastAsia"/>
        </w:rPr>
      </w:pPr>
    </w:p>
    <w:p w:rsidR="00F455CB" w:rsidRDefault="00F455CB" w:rsidP="00F455CB">
      <w:pPr>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明</w:t>
      </w:r>
      <w:r w:rsidR="001B25B7">
        <w:rPr>
          <w:rFonts w:ascii="仿宋_GB2312" w:eastAsia="仿宋_GB2312" w:hAnsi="仿宋_GB2312" w:cs="仿宋_GB2312" w:hint="eastAsia"/>
          <w:sz w:val="32"/>
          <w:szCs w:val="32"/>
        </w:rPr>
        <w:t>医科</w:t>
      </w:r>
      <w:r>
        <w:rPr>
          <w:rFonts w:ascii="仿宋_GB2312" w:eastAsia="仿宋_GB2312" w:hAnsi="仿宋_GB2312" w:cs="仿宋_GB2312" w:hint="eastAsia"/>
          <w:sz w:val="32"/>
          <w:szCs w:val="32"/>
        </w:rPr>
        <w:t>院〔2018〕</w:t>
      </w:r>
      <w:r w:rsidR="001B25B7">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号</w:t>
      </w:r>
    </w:p>
    <w:p w:rsidR="009838E9" w:rsidRDefault="00F455CB" w:rsidP="00F455CB">
      <w:pPr>
        <w:spacing w:line="900" w:lineRule="exact"/>
        <w:jc w:val="center"/>
        <w:rPr>
          <w:b/>
          <w:sz w:val="32"/>
          <w:szCs w:val="32"/>
        </w:rPr>
      </w:pPr>
      <w:r>
        <w:rPr>
          <w:rFonts w:ascii="方正小标宋简体" w:eastAsia="方正小标宋简体" w:hint="eastAsia"/>
        </w:rPr>
        <w:pict>
          <v:line id="直线 4" o:spid="_x0000_s2050" style="position:absolute;left:0;text-align:left;z-index:251660288" from="2.25pt,15.75pt" to="432.75pt,15.75pt" strokecolor="red" strokeweight="2.25pt"/>
        </w:pict>
      </w:r>
    </w:p>
    <w:p w:rsidR="0060696B" w:rsidRPr="002203FA" w:rsidRDefault="006930E7" w:rsidP="0060696B">
      <w:pPr>
        <w:jc w:val="center"/>
        <w:rPr>
          <w:b/>
          <w:sz w:val="32"/>
          <w:szCs w:val="32"/>
        </w:rPr>
      </w:pPr>
      <w:r>
        <w:rPr>
          <w:rFonts w:hint="eastAsia"/>
          <w:b/>
          <w:sz w:val="32"/>
          <w:szCs w:val="32"/>
        </w:rPr>
        <w:t>关于印发《规范</w:t>
      </w:r>
      <w:r w:rsidRPr="002203FA">
        <w:rPr>
          <w:rFonts w:hint="eastAsia"/>
          <w:b/>
          <w:sz w:val="32"/>
          <w:szCs w:val="32"/>
        </w:rPr>
        <w:t>课堂教学秩序专项行动方案</w:t>
      </w:r>
      <w:r>
        <w:rPr>
          <w:rFonts w:hint="eastAsia"/>
          <w:b/>
          <w:sz w:val="32"/>
          <w:szCs w:val="32"/>
        </w:rPr>
        <w:t>》（试行）的通知</w:t>
      </w:r>
    </w:p>
    <w:p w:rsidR="009838E9" w:rsidRDefault="009838E9" w:rsidP="006930E7">
      <w:pPr>
        <w:spacing w:line="480" w:lineRule="exact"/>
        <w:ind w:firstLineChars="200" w:firstLine="560"/>
        <w:jc w:val="left"/>
        <w:rPr>
          <w:rFonts w:hint="eastAsia"/>
          <w:sz w:val="28"/>
          <w:szCs w:val="28"/>
        </w:rPr>
      </w:pPr>
    </w:p>
    <w:p w:rsidR="00F455CB" w:rsidRDefault="00F455CB" w:rsidP="006930E7">
      <w:pPr>
        <w:spacing w:line="480" w:lineRule="exact"/>
        <w:ind w:firstLineChars="200" w:firstLine="560"/>
        <w:jc w:val="left"/>
        <w:rPr>
          <w:sz w:val="28"/>
          <w:szCs w:val="28"/>
        </w:rPr>
      </w:pPr>
    </w:p>
    <w:p w:rsidR="009838E9" w:rsidRPr="009838E9" w:rsidRDefault="009838E9" w:rsidP="006930E7">
      <w:pPr>
        <w:spacing w:line="480" w:lineRule="exact"/>
        <w:ind w:firstLineChars="200" w:firstLine="560"/>
        <w:jc w:val="left"/>
        <w:rPr>
          <w:sz w:val="28"/>
          <w:szCs w:val="28"/>
        </w:rPr>
      </w:pPr>
    </w:p>
    <w:p w:rsidR="006930E7" w:rsidRPr="00B05636" w:rsidRDefault="006930E7" w:rsidP="00863975">
      <w:pPr>
        <w:spacing w:line="480" w:lineRule="exact"/>
        <w:ind w:firstLineChars="200" w:firstLine="560"/>
        <w:jc w:val="left"/>
        <w:rPr>
          <w:rFonts w:asciiTheme="minorEastAsia" w:hAnsiTheme="minorEastAsia"/>
          <w:sz w:val="28"/>
          <w:szCs w:val="28"/>
        </w:rPr>
      </w:pPr>
      <w:r w:rsidRPr="00B05636">
        <w:rPr>
          <w:rFonts w:asciiTheme="minorEastAsia" w:hAnsiTheme="minorEastAsia" w:hint="eastAsia"/>
          <w:sz w:val="28"/>
          <w:szCs w:val="28"/>
        </w:rPr>
        <w:t>各职能部门、教学单位：</w:t>
      </w:r>
      <w:r w:rsidR="0060696B" w:rsidRPr="00B05636">
        <w:rPr>
          <w:rFonts w:asciiTheme="minorEastAsia" w:hAnsiTheme="minorEastAsia" w:hint="eastAsia"/>
          <w:sz w:val="28"/>
          <w:szCs w:val="28"/>
        </w:rPr>
        <w:t xml:space="preserve">   </w:t>
      </w:r>
    </w:p>
    <w:p w:rsidR="00863975" w:rsidRDefault="00863975" w:rsidP="00863975">
      <w:pPr>
        <w:widowControl/>
        <w:ind w:firstLineChars="200" w:firstLine="560"/>
        <w:jc w:val="left"/>
        <w:rPr>
          <w:rFonts w:ascii="宋体" w:eastAsia="宋体" w:hAnsi="宋体" w:cs="宋体"/>
          <w:kern w:val="0"/>
          <w:sz w:val="28"/>
          <w:szCs w:val="28"/>
        </w:rPr>
      </w:pPr>
      <w:r w:rsidRPr="00863975">
        <w:rPr>
          <w:rFonts w:ascii="宋体" w:eastAsia="宋体" w:hAnsi="宋体" w:cs="宋体"/>
          <w:kern w:val="0"/>
          <w:sz w:val="28"/>
          <w:szCs w:val="28"/>
        </w:rPr>
        <w:t xml:space="preserve">为了贯彻落实习近平总书记关于广大教师要做“四有好老师”“四个引路人”和教育工作“四个相统一”的指示要求。根据《高等学校教师职业道德规范》《高等学校学生行为准则》等政策规定和我校实际情况，特制定《规范课堂教学秩序专项行动方案》（试行）。现将该方案印发给你们，请认真遵照执行。 </w:t>
      </w:r>
    </w:p>
    <w:p w:rsidR="006E6607" w:rsidRDefault="006E6607" w:rsidP="00863975">
      <w:pPr>
        <w:widowControl/>
        <w:ind w:firstLineChars="200" w:firstLine="560"/>
        <w:jc w:val="left"/>
        <w:rPr>
          <w:rFonts w:ascii="宋体" w:eastAsia="宋体" w:hAnsi="宋体" w:cs="宋体"/>
          <w:kern w:val="0"/>
          <w:sz w:val="28"/>
          <w:szCs w:val="28"/>
        </w:rPr>
      </w:pPr>
    </w:p>
    <w:p w:rsidR="009838E9" w:rsidRPr="00B05636" w:rsidRDefault="009838E9" w:rsidP="009838E9">
      <w:pPr>
        <w:spacing w:line="500" w:lineRule="exact"/>
        <w:ind w:firstLine="660"/>
        <w:jc w:val="right"/>
        <w:rPr>
          <w:rFonts w:ascii="仿宋_GB2312" w:eastAsia="仿宋_GB2312" w:hAnsi="宋体" w:cs="宋体"/>
          <w:kern w:val="0"/>
          <w:sz w:val="28"/>
          <w:szCs w:val="28"/>
        </w:rPr>
      </w:pPr>
    </w:p>
    <w:p w:rsidR="009F01BD" w:rsidRPr="00B05636" w:rsidRDefault="009F01BD" w:rsidP="009838E9">
      <w:pPr>
        <w:spacing w:line="480" w:lineRule="exact"/>
        <w:ind w:firstLineChars="200" w:firstLine="560"/>
        <w:jc w:val="right"/>
        <w:rPr>
          <w:sz w:val="28"/>
          <w:szCs w:val="28"/>
        </w:rPr>
      </w:pPr>
      <w:r w:rsidRPr="00B05636">
        <w:rPr>
          <w:rFonts w:hint="eastAsia"/>
          <w:sz w:val="28"/>
          <w:szCs w:val="28"/>
        </w:rPr>
        <w:t>三明医学科技职业学院</w:t>
      </w:r>
    </w:p>
    <w:p w:rsidR="009F01BD" w:rsidRPr="00B05636" w:rsidRDefault="009F01BD" w:rsidP="009F01BD">
      <w:pPr>
        <w:spacing w:line="480" w:lineRule="exact"/>
        <w:ind w:firstLineChars="200" w:firstLine="560"/>
        <w:jc w:val="right"/>
        <w:rPr>
          <w:sz w:val="28"/>
          <w:szCs w:val="28"/>
        </w:rPr>
      </w:pPr>
      <w:r w:rsidRPr="00B05636">
        <w:rPr>
          <w:rFonts w:hint="eastAsia"/>
          <w:sz w:val="28"/>
          <w:szCs w:val="28"/>
        </w:rPr>
        <w:t>2018</w:t>
      </w:r>
      <w:r w:rsidRPr="00B05636">
        <w:rPr>
          <w:rFonts w:hint="eastAsia"/>
          <w:sz w:val="28"/>
          <w:szCs w:val="28"/>
        </w:rPr>
        <w:t>年</w:t>
      </w:r>
      <w:r w:rsidRPr="00B05636">
        <w:rPr>
          <w:rFonts w:hint="eastAsia"/>
          <w:sz w:val="28"/>
          <w:szCs w:val="28"/>
        </w:rPr>
        <w:t>9</w:t>
      </w:r>
      <w:r w:rsidRPr="00B05636">
        <w:rPr>
          <w:rFonts w:hint="eastAsia"/>
          <w:sz w:val="28"/>
          <w:szCs w:val="28"/>
        </w:rPr>
        <w:t>月</w:t>
      </w:r>
      <w:r w:rsidR="001B25B7">
        <w:rPr>
          <w:rFonts w:hint="eastAsia"/>
          <w:sz w:val="28"/>
          <w:szCs w:val="28"/>
        </w:rPr>
        <w:t>20</w:t>
      </w:r>
      <w:r w:rsidRPr="00B05636">
        <w:rPr>
          <w:rFonts w:hint="eastAsia"/>
          <w:sz w:val="28"/>
          <w:szCs w:val="28"/>
        </w:rPr>
        <w:t>日</w:t>
      </w:r>
    </w:p>
    <w:p w:rsidR="009F01BD" w:rsidRDefault="009F01BD" w:rsidP="009F01BD">
      <w:pPr>
        <w:spacing w:line="480" w:lineRule="exact"/>
        <w:ind w:firstLineChars="200" w:firstLine="643"/>
        <w:jc w:val="center"/>
        <w:rPr>
          <w:b/>
          <w:sz w:val="32"/>
          <w:szCs w:val="32"/>
        </w:rPr>
      </w:pPr>
    </w:p>
    <w:p w:rsidR="009F01BD" w:rsidRDefault="009838E9" w:rsidP="009F01BD">
      <w:pPr>
        <w:spacing w:line="480" w:lineRule="exact"/>
        <w:ind w:firstLineChars="200" w:firstLine="643"/>
        <w:jc w:val="center"/>
        <w:rPr>
          <w:rFonts w:ascii="宋体" w:eastAsia="宋体" w:hAnsi="宋体"/>
          <w:sz w:val="28"/>
          <w:szCs w:val="28"/>
        </w:rPr>
      </w:pPr>
      <w:r>
        <w:rPr>
          <w:rFonts w:hint="eastAsia"/>
          <w:b/>
          <w:sz w:val="32"/>
          <w:szCs w:val="32"/>
        </w:rPr>
        <w:lastRenderedPageBreak/>
        <w:t>三明医学科技职业学院</w:t>
      </w:r>
      <w:r w:rsidR="009F01BD">
        <w:rPr>
          <w:rFonts w:hint="eastAsia"/>
          <w:b/>
          <w:sz w:val="32"/>
          <w:szCs w:val="32"/>
        </w:rPr>
        <w:t>规范</w:t>
      </w:r>
      <w:r w:rsidR="009F01BD" w:rsidRPr="002203FA">
        <w:rPr>
          <w:rFonts w:hint="eastAsia"/>
          <w:b/>
          <w:sz w:val="32"/>
          <w:szCs w:val="32"/>
        </w:rPr>
        <w:t>课堂教学秩序专项行动方案</w:t>
      </w:r>
      <w:r w:rsidR="009F01BD">
        <w:rPr>
          <w:rFonts w:hint="eastAsia"/>
          <w:b/>
          <w:sz w:val="32"/>
          <w:szCs w:val="32"/>
        </w:rPr>
        <w:t>（试行）</w:t>
      </w:r>
    </w:p>
    <w:p w:rsidR="009F01BD" w:rsidRDefault="009F01BD" w:rsidP="006930E7">
      <w:pPr>
        <w:spacing w:line="480" w:lineRule="exact"/>
        <w:ind w:firstLineChars="200" w:firstLine="560"/>
        <w:jc w:val="left"/>
        <w:rPr>
          <w:rFonts w:ascii="宋体" w:eastAsia="宋体" w:hAnsi="宋体"/>
          <w:sz w:val="28"/>
          <w:szCs w:val="28"/>
        </w:rPr>
      </w:pPr>
    </w:p>
    <w:p w:rsidR="0060696B" w:rsidRPr="00371659" w:rsidRDefault="0060696B" w:rsidP="006930E7">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t xml:space="preserve">为了贯彻落实习近平总书记关于广大教师要做“四有好老师”、 </w:t>
      </w:r>
      <w:r w:rsidR="00CA01EC">
        <w:rPr>
          <w:rFonts w:ascii="宋体" w:eastAsia="宋体" w:hAnsi="宋体" w:hint="eastAsia"/>
          <w:sz w:val="28"/>
          <w:szCs w:val="28"/>
        </w:rPr>
        <w:t>“四个引路人”和教育工作“四个相统一”的指示要求。</w:t>
      </w:r>
      <w:r w:rsidRPr="00371659">
        <w:rPr>
          <w:rFonts w:ascii="宋体" w:eastAsia="宋体" w:hAnsi="宋体" w:hint="eastAsia"/>
          <w:sz w:val="28"/>
          <w:szCs w:val="28"/>
        </w:rPr>
        <w:t>根据</w:t>
      </w:r>
      <w:r w:rsidRPr="00371659">
        <w:rPr>
          <w:rFonts w:ascii="宋体" w:eastAsia="宋体" w:hAnsi="宋体"/>
          <w:sz w:val="28"/>
          <w:szCs w:val="28"/>
        </w:rPr>
        <w:t>《高等学校教师职业道德规范》</w:t>
      </w:r>
      <w:r w:rsidRPr="00371659">
        <w:rPr>
          <w:rFonts w:ascii="宋体" w:eastAsia="宋体" w:hAnsi="宋体" w:hint="eastAsia"/>
          <w:sz w:val="28"/>
          <w:szCs w:val="28"/>
        </w:rPr>
        <w:t>《高等学校学生行为准则》等政策规定和我校实际情况，决定在全校范围内集中开展以“严格课堂纪律，规范教学秩序”为主题的专项行动，强力推进全校师生良好习惯养成和优良学风、教风、校风的形成</w:t>
      </w:r>
      <w:r w:rsidR="00CA01EC">
        <w:rPr>
          <w:rFonts w:ascii="宋体" w:eastAsia="宋体" w:hAnsi="宋体" w:hint="eastAsia"/>
          <w:sz w:val="28"/>
          <w:szCs w:val="28"/>
        </w:rPr>
        <w:t>，全面提升教学质量和办学水平</w:t>
      </w:r>
      <w:r w:rsidRPr="00371659">
        <w:rPr>
          <w:rFonts w:ascii="宋体" w:eastAsia="宋体" w:hAnsi="宋体" w:hint="eastAsia"/>
          <w:sz w:val="28"/>
          <w:szCs w:val="28"/>
        </w:rPr>
        <w:t>。</w:t>
      </w:r>
      <w:r w:rsidR="006930E7">
        <w:rPr>
          <w:rFonts w:ascii="宋体" w:eastAsia="宋体" w:hAnsi="宋体" w:hint="eastAsia"/>
          <w:sz w:val="28"/>
          <w:szCs w:val="28"/>
        </w:rPr>
        <w:t>现将有关事项通知如下：</w:t>
      </w:r>
    </w:p>
    <w:p w:rsidR="0060696B" w:rsidRPr="00371659" w:rsidRDefault="0060696B" w:rsidP="000C5C5A">
      <w:pPr>
        <w:spacing w:line="480" w:lineRule="exact"/>
        <w:ind w:firstLineChars="200" w:firstLine="562"/>
        <w:jc w:val="left"/>
        <w:rPr>
          <w:rFonts w:ascii="宋体" w:eastAsia="宋体" w:hAnsi="宋体"/>
          <w:b/>
          <w:sz w:val="28"/>
          <w:szCs w:val="28"/>
        </w:rPr>
      </w:pPr>
      <w:r w:rsidRPr="00371659">
        <w:rPr>
          <w:rFonts w:ascii="宋体" w:eastAsia="宋体" w:hAnsi="宋体" w:hint="eastAsia"/>
          <w:b/>
          <w:sz w:val="28"/>
          <w:szCs w:val="28"/>
        </w:rPr>
        <w:t>一、行动内容</w:t>
      </w:r>
    </w:p>
    <w:p w:rsidR="0060696B" w:rsidRPr="00371659" w:rsidRDefault="0060696B" w:rsidP="000C5C5A">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t>在学生日常行为规范和教师师德师风规范的基础上，重点突出：</w:t>
      </w:r>
    </w:p>
    <w:p w:rsidR="0060696B" w:rsidRPr="00371659" w:rsidRDefault="0060696B" w:rsidP="00CA01EC">
      <w:pPr>
        <w:spacing w:line="480" w:lineRule="exact"/>
        <w:ind w:firstLineChars="200" w:firstLine="562"/>
        <w:jc w:val="left"/>
        <w:rPr>
          <w:rFonts w:ascii="宋体" w:eastAsia="宋体" w:hAnsi="宋体"/>
          <w:b/>
          <w:sz w:val="28"/>
          <w:szCs w:val="28"/>
        </w:rPr>
      </w:pPr>
      <w:r w:rsidRPr="00371659">
        <w:rPr>
          <w:rFonts w:ascii="宋体" w:eastAsia="宋体" w:hAnsi="宋体" w:hint="eastAsia"/>
          <w:b/>
          <w:sz w:val="28"/>
          <w:szCs w:val="28"/>
        </w:rPr>
        <w:t>（一）学生方面做到，“四增四不”</w:t>
      </w:r>
      <w:r w:rsidR="00CA01EC">
        <w:rPr>
          <w:rFonts w:ascii="宋体" w:eastAsia="宋体" w:hAnsi="宋体" w:hint="eastAsia"/>
          <w:b/>
          <w:sz w:val="28"/>
          <w:szCs w:val="28"/>
        </w:rPr>
        <w:t>。</w:t>
      </w:r>
      <w:r w:rsidR="00CA01EC" w:rsidRPr="00CA01EC">
        <w:rPr>
          <w:rFonts w:ascii="宋体" w:eastAsia="宋体" w:hAnsi="宋体" w:hint="eastAsia"/>
          <w:sz w:val="28"/>
          <w:szCs w:val="28"/>
        </w:rPr>
        <w:t>即：</w:t>
      </w:r>
      <w:r w:rsidRPr="00371659">
        <w:rPr>
          <w:rFonts w:ascii="宋体" w:eastAsia="宋体" w:hAnsi="宋体" w:hint="eastAsia"/>
          <w:sz w:val="28"/>
          <w:szCs w:val="28"/>
        </w:rPr>
        <w:t>增强意志力，精神饱满不打瞌睡；增强自控力，自警自律不玩手机；增强专注力，回应互动不走神分心；增强学习力，树德励能不虚度年华。</w:t>
      </w:r>
    </w:p>
    <w:p w:rsidR="0060696B" w:rsidRPr="00371659" w:rsidRDefault="008826B3" w:rsidP="00CA01EC">
      <w:pPr>
        <w:spacing w:line="480" w:lineRule="exact"/>
        <w:ind w:firstLineChars="200" w:firstLine="562"/>
        <w:jc w:val="left"/>
        <w:rPr>
          <w:rFonts w:ascii="宋体" w:eastAsia="宋体" w:hAnsi="宋体"/>
          <w:sz w:val="28"/>
          <w:szCs w:val="28"/>
        </w:rPr>
      </w:pPr>
      <w:r w:rsidRPr="00371659">
        <w:rPr>
          <w:rFonts w:ascii="宋体" w:eastAsia="宋体" w:hAnsi="宋体" w:hint="eastAsia"/>
          <w:b/>
          <w:sz w:val="28"/>
          <w:szCs w:val="28"/>
        </w:rPr>
        <w:t>（二）</w:t>
      </w:r>
      <w:r w:rsidR="0060696B" w:rsidRPr="00371659">
        <w:rPr>
          <w:rFonts w:ascii="宋体" w:eastAsia="宋体" w:hAnsi="宋体" w:hint="eastAsia"/>
          <w:b/>
          <w:sz w:val="28"/>
          <w:szCs w:val="28"/>
        </w:rPr>
        <w:t>教师方面做到“四强四不”</w:t>
      </w:r>
      <w:r w:rsidR="00CA01EC">
        <w:rPr>
          <w:rFonts w:ascii="宋体" w:eastAsia="宋体" w:hAnsi="宋体" w:hint="eastAsia"/>
          <w:b/>
          <w:sz w:val="28"/>
          <w:szCs w:val="28"/>
        </w:rPr>
        <w:t>。</w:t>
      </w:r>
      <w:r w:rsidR="00CA01EC" w:rsidRPr="00CA01EC">
        <w:rPr>
          <w:rFonts w:ascii="宋体" w:eastAsia="宋体" w:hAnsi="宋体" w:hint="eastAsia"/>
          <w:sz w:val="28"/>
          <w:szCs w:val="28"/>
        </w:rPr>
        <w:t>即：</w:t>
      </w:r>
      <w:r w:rsidR="0060696B" w:rsidRPr="00371659">
        <w:rPr>
          <w:rFonts w:ascii="宋体" w:eastAsia="宋体" w:hAnsi="宋体" w:hint="eastAsia"/>
          <w:sz w:val="28"/>
          <w:szCs w:val="28"/>
        </w:rPr>
        <w:t>强化</w:t>
      </w:r>
      <w:r w:rsidR="005D185F" w:rsidRPr="00371659">
        <w:rPr>
          <w:rFonts w:ascii="宋体" w:eastAsia="宋体" w:hAnsi="宋体" w:hint="eastAsia"/>
          <w:sz w:val="28"/>
          <w:szCs w:val="28"/>
        </w:rPr>
        <w:t>组织力</w:t>
      </w:r>
      <w:r w:rsidR="0060696B" w:rsidRPr="00371659">
        <w:rPr>
          <w:rFonts w:ascii="宋体" w:eastAsia="宋体" w:hAnsi="宋体" w:hint="eastAsia"/>
          <w:sz w:val="28"/>
          <w:szCs w:val="28"/>
        </w:rPr>
        <w:t>，</w:t>
      </w:r>
      <w:r w:rsidR="005D185F" w:rsidRPr="00371659">
        <w:rPr>
          <w:rFonts w:ascii="宋体" w:eastAsia="宋体" w:hAnsi="宋体" w:hint="eastAsia"/>
          <w:sz w:val="28"/>
          <w:szCs w:val="28"/>
        </w:rPr>
        <w:t>管好课堂不放任</w:t>
      </w:r>
      <w:r w:rsidR="0060696B" w:rsidRPr="00371659">
        <w:rPr>
          <w:rFonts w:ascii="宋体" w:eastAsia="宋体" w:hAnsi="宋体" w:hint="eastAsia"/>
          <w:sz w:val="28"/>
          <w:szCs w:val="28"/>
        </w:rPr>
        <w:t>；强化</w:t>
      </w:r>
      <w:r w:rsidR="005D185F" w:rsidRPr="00371659">
        <w:rPr>
          <w:rFonts w:ascii="宋体" w:eastAsia="宋体" w:hAnsi="宋体" w:hint="eastAsia"/>
          <w:sz w:val="28"/>
          <w:szCs w:val="28"/>
        </w:rPr>
        <w:t>吸引力，</w:t>
      </w:r>
      <w:r w:rsidR="0060696B" w:rsidRPr="00371659">
        <w:rPr>
          <w:rFonts w:ascii="宋体" w:eastAsia="宋体" w:hAnsi="宋体" w:hint="eastAsia"/>
          <w:sz w:val="28"/>
          <w:szCs w:val="28"/>
        </w:rPr>
        <w:t>创新</w:t>
      </w:r>
      <w:r w:rsidR="005D185F" w:rsidRPr="00371659">
        <w:rPr>
          <w:rFonts w:ascii="宋体" w:eastAsia="宋体" w:hAnsi="宋体" w:hint="eastAsia"/>
          <w:sz w:val="28"/>
          <w:szCs w:val="28"/>
        </w:rPr>
        <w:t>互动不老套</w:t>
      </w:r>
      <w:r w:rsidR="0060696B" w:rsidRPr="00371659">
        <w:rPr>
          <w:rFonts w:ascii="宋体" w:eastAsia="宋体" w:hAnsi="宋体" w:hint="eastAsia"/>
          <w:sz w:val="28"/>
          <w:szCs w:val="28"/>
        </w:rPr>
        <w:t>；强化</w:t>
      </w:r>
      <w:r w:rsidR="005D185F" w:rsidRPr="00371659">
        <w:rPr>
          <w:rFonts w:ascii="宋体" w:eastAsia="宋体" w:hAnsi="宋体" w:hint="eastAsia"/>
          <w:sz w:val="28"/>
          <w:szCs w:val="28"/>
        </w:rPr>
        <w:t>影响力</w:t>
      </w:r>
      <w:r w:rsidR="0060696B" w:rsidRPr="00371659">
        <w:rPr>
          <w:rFonts w:ascii="宋体" w:eastAsia="宋体" w:hAnsi="宋体" w:hint="eastAsia"/>
          <w:sz w:val="28"/>
          <w:szCs w:val="28"/>
        </w:rPr>
        <w:t>，</w:t>
      </w:r>
      <w:r w:rsidR="005D185F" w:rsidRPr="00371659">
        <w:rPr>
          <w:rFonts w:ascii="宋体" w:eastAsia="宋体" w:hAnsi="宋体" w:hint="eastAsia"/>
          <w:sz w:val="28"/>
          <w:szCs w:val="28"/>
        </w:rPr>
        <w:t>为人师表不失尊严</w:t>
      </w:r>
      <w:r w:rsidR="0060696B" w:rsidRPr="00371659">
        <w:rPr>
          <w:rFonts w:ascii="宋体" w:eastAsia="宋体" w:hAnsi="宋体" w:hint="eastAsia"/>
          <w:sz w:val="28"/>
          <w:szCs w:val="28"/>
        </w:rPr>
        <w:t>；强化</w:t>
      </w:r>
      <w:r w:rsidR="005D185F" w:rsidRPr="00371659">
        <w:rPr>
          <w:rFonts w:ascii="宋体" w:eastAsia="宋体" w:hAnsi="宋体" w:hint="eastAsia"/>
          <w:sz w:val="28"/>
          <w:szCs w:val="28"/>
        </w:rPr>
        <w:t>履职力</w:t>
      </w:r>
      <w:r w:rsidR="0060696B" w:rsidRPr="00371659">
        <w:rPr>
          <w:rFonts w:ascii="宋体" w:eastAsia="宋体" w:hAnsi="宋体" w:hint="eastAsia"/>
          <w:sz w:val="28"/>
          <w:szCs w:val="28"/>
        </w:rPr>
        <w:t>，</w:t>
      </w:r>
      <w:r w:rsidR="005D185F" w:rsidRPr="00371659">
        <w:rPr>
          <w:rFonts w:ascii="宋体" w:eastAsia="宋体" w:hAnsi="宋体" w:hint="eastAsia"/>
          <w:sz w:val="28"/>
          <w:szCs w:val="28"/>
        </w:rPr>
        <w:t>尽心尽责不误人子弟</w:t>
      </w:r>
      <w:r w:rsidR="0060696B" w:rsidRPr="00371659">
        <w:rPr>
          <w:rFonts w:ascii="宋体" w:eastAsia="宋体" w:hAnsi="宋体" w:hint="eastAsia"/>
          <w:sz w:val="28"/>
          <w:szCs w:val="28"/>
        </w:rPr>
        <w:t>；</w:t>
      </w:r>
    </w:p>
    <w:p w:rsidR="008826B3" w:rsidRPr="00371659" w:rsidRDefault="008826B3" w:rsidP="00CA01EC">
      <w:pPr>
        <w:spacing w:line="480" w:lineRule="exact"/>
        <w:ind w:firstLineChars="200" w:firstLine="562"/>
        <w:jc w:val="left"/>
        <w:rPr>
          <w:rFonts w:ascii="宋体" w:eastAsia="宋体" w:hAnsi="宋体"/>
          <w:sz w:val="28"/>
          <w:szCs w:val="28"/>
        </w:rPr>
      </w:pPr>
      <w:r w:rsidRPr="00371659">
        <w:rPr>
          <w:rFonts w:ascii="宋体" w:eastAsia="宋体" w:hAnsi="宋体" w:hint="eastAsia"/>
          <w:b/>
          <w:sz w:val="28"/>
          <w:szCs w:val="28"/>
        </w:rPr>
        <w:t>（三）探索实行“一通报三挂钩”制度</w:t>
      </w:r>
      <w:r w:rsidR="00CA01EC">
        <w:rPr>
          <w:rFonts w:ascii="宋体" w:eastAsia="宋体" w:hAnsi="宋体" w:hint="eastAsia"/>
          <w:b/>
          <w:sz w:val="28"/>
          <w:szCs w:val="28"/>
        </w:rPr>
        <w:t>。</w:t>
      </w:r>
      <w:r w:rsidRPr="00371659">
        <w:rPr>
          <w:rFonts w:ascii="宋体" w:eastAsia="宋体" w:hAnsi="宋体" w:hint="eastAsia"/>
          <w:sz w:val="28"/>
          <w:szCs w:val="28"/>
        </w:rPr>
        <w:t>定期通报课堂纪律</w:t>
      </w:r>
      <w:r w:rsidR="00730182" w:rsidRPr="00371659">
        <w:rPr>
          <w:rFonts w:ascii="宋体" w:eastAsia="宋体" w:hAnsi="宋体" w:hint="eastAsia"/>
          <w:sz w:val="28"/>
          <w:szCs w:val="28"/>
        </w:rPr>
        <w:t>、</w:t>
      </w:r>
      <w:r w:rsidRPr="00371659">
        <w:rPr>
          <w:rFonts w:ascii="宋体" w:eastAsia="宋体" w:hAnsi="宋体" w:hint="eastAsia"/>
          <w:sz w:val="28"/>
          <w:szCs w:val="28"/>
        </w:rPr>
        <w:t>教学秩序</w:t>
      </w:r>
      <w:r w:rsidR="00730182" w:rsidRPr="00371659">
        <w:rPr>
          <w:rFonts w:ascii="宋体" w:eastAsia="宋体" w:hAnsi="宋体" w:hint="eastAsia"/>
          <w:sz w:val="28"/>
          <w:szCs w:val="28"/>
        </w:rPr>
        <w:t>等</w:t>
      </w:r>
      <w:r w:rsidRPr="00371659">
        <w:rPr>
          <w:rFonts w:ascii="宋体" w:eastAsia="宋体" w:hAnsi="宋体" w:hint="eastAsia"/>
          <w:sz w:val="28"/>
          <w:szCs w:val="28"/>
        </w:rPr>
        <w:t>督查检查情况</w:t>
      </w:r>
      <w:r w:rsidR="003B468A" w:rsidRPr="00371659">
        <w:rPr>
          <w:rFonts w:ascii="宋体" w:eastAsia="宋体" w:hAnsi="宋体" w:hint="eastAsia"/>
          <w:sz w:val="28"/>
          <w:szCs w:val="28"/>
        </w:rPr>
        <w:t>（附件1）</w:t>
      </w:r>
      <w:r w:rsidR="005C6AD0">
        <w:rPr>
          <w:rFonts w:ascii="宋体" w:eastAsia="宋体" w:hAnsi="宋体" w:hint="eastAsia"/>
          <w:sz w:val="28"/>
          <w:szCs w:val="28"/>
        </w:rPr>
        <w:t>。</w:t>
      </w:r>
      <w:r w:rsidR="003B468A" w:rsidRPr="00371659">
        <w:rPr>
          <w:rFonts w:ascii="宋体" w:eastAsia="宋体" w:hAnsi="宋体" w:hint="eastAsia"/>
          <w:sz w:val="28"/>
          <w:szCs w:val="28"/>
        </w:rPr>
        <w:t>通报</w:t>
      </w:r>
      <w:r w:rsidRPr="00371659">
        <w:rPr>
          <w:rFonts w:ascii="宋体" w:eastAsia="宋体" w:hAnsi="宋体" w:hint="eastAsia"/>
          <w:sz w:val="28"/>
          <w:szCs w:val="28"/>
        </w:rPr>
        <w:t>结果</w:t>
      </w:r>
      <w:r w:rsidR="00CA01EC">
        <w:rPr>
          <w:rFonts w:ascii="宋体" w:eastAsia="宋体" w:hAnsi="宋体" w:hint="eastAsia"/>
          <w:sz w:val="28"/>
          <w:szCs w:val="28"/>
        </w:rPr>
        <w:t>：①</w:t>
      </w:r>
      <w:r w:rsidRPr="00371659">
        <w:rPr>
          <w:rFonts w:ascii="宋体" w:eastAsia="宋体" w:hAnsi="宋体" w:hint="eastAsia"/>
          <w:sz w:val="28"/>
          <w:szCs w:val="28"/>
        </w:rPr>
        <w:t>与学生本人的学业成绩、操行评价、奖学助学、评先评优相挂钩；</w:t>
      </w:r>
      <w:r w:rsidR="00CA01EC">
        <w:rPr>
          <w:rFonts w:ascii="宋体" w:eastAsia="宋体" w:hAnsi="宋体" w:hint="eastAsia"/>
          <w:sz w:val="28"/>
          <w:szCs w:val="28"/>
        </w:rPr>
        <w:t>②</w:t>
      </w:r>
      <w:r w:rsidRPr="00371659">
        <w:rPr>
          <w:rFonts w:ascii="宋体" w:eastAsia="宋体" w:hAnsi="宋体" w:hint="eastAsia"/>
          <w:sz w:val="28"/>
          <w:szCs w:val="28"/>
        </w:rPr>
        <w:t>与</w:t>
      </w:r>
      <w:r w:rsidR="00B5086A">
        <w:rPr>
          <w:rFonts w:ascii="宋体" w:eastAsia="宋体" w:hAnsi="宋体" w:hint="eastAsia"/>
          <w:sz w:val="28"/>
          <w:szCs w:val="28"/>
        </w:rPr>
        <w:t>二级部门、</w:t>
      </w:r>
      <w:r w:rsidRPr="00371659">
        <w:rPr>
          <w:rFonts w:ascii="宋体" w:eastAsia="宋体" w:hAnsi="宋体" w:hint="eastAsia"/>
          <w:sz w:val="28"/>
          <w:szCs w:val="28"/>
        </w:rPr>
        <w:t>授课教师的</w:t>
      </w:r>
      <w:r w:rsidR="00730182" w:rsidRPr="00371659">
        <w:rPr>
          <w:rFonts w:ascii="宋体" w:eastAsia="宋体" w:hAnsi="宋体" w:hint="eastAsia"/>
          <w:sz w:val="28"/>
          <w:szCs w:val="28"/>
        </w:rPr>
        <w:t>年度绩效、</w:t>
      </w:r>
      <w:r w:rsidRPr="00371659">
        <w:rPr>
          <w:rFonts w:ascii="宋体" w:eastAsia="宋体" w:hAnsi="宋体" w:hint="eastAsia"/>
          <w:sz w:val="28"/>
          <w:szCs w:val="28"/>
        </w:rPr>
        <w:t>职称</w:t>
      </w:r>
      <w:r w:rsidR="00730182" w:rsidRPr="00371659">
        <w:rPr>
          <w:rFonts w:ascii="宋体" w:eastAsia="宋体" w:hAnsi="宋体" w:hint="eastAsia"/>
          <w:sz w:val="28"/>
          <w:szCs w:val="28"/>
        </w:rPr>
        <w:t>评聘及</w:t>
      </w:r>
      <w:r w:rsidRPr="00371659">
        <w:rPr>
          <w:rFonts w:ascii="宋体" w:eastAsia="宋体" w:hAnsi="宋体" w:hint="eastAsia"/>
          <w:sz w:val="28"/>
          <w:szCs w:val="28"/>
        </w:rPr>
        <w:t>晋升晋级、课题申报、评先评优</w:t>
      </w:r>
      <w:r w:rsidR="006A6481">
        <w:rPr>
          <w:rFonts w:ascii="宋体" w:eastAsia="宋体" w:hAnsi="宋体" w:hint="eastAsia"/>
          <w:sz w:val="28"/>
          <w:szCs w:val="28"/>
        </w:rPr>
        <w:t>挂钩</w:t>
      </w:r>
      <w:r w:rsidR="00730182" w:rsidRPr="00371659">
        <w:rPr>
          <w:rFonts w:ascii="宋体" w:eastAsia="宋体" w:hAnsi="宋体" w:hint="eastAsia"/>
          <w:sz w:val="28"/>
          <w:szCs w:val="28"/>
        </w:rPr>
        <w:t>；</w:t>
      </w:r>
      <w:r w:rsidR="00CA01EC">
        <w:rPr>
          <w:rFonts w:ascii="宋体" w:eastAsia="宋体" w:hAnsi="宋体" w:hint="eastAsia"/>
          <w:sz w:val="28"/>
          <w:szCs w:val="28"/>
        </w:rPr>
        <w:t>③</w:t>
      </w:r>
      <w:r w:rsidR="00730182" w:rsidRPr="00371659">
        <w:rPr>
          <w:rFonts w:ascii="宋体" w:eastAsia="宋体" w:hAnsi="宋体" w:hint="eastAsia"/>
          <w:sz w:val="28"/>
          <w:szCs w:val="28"/>
        </w:rPr>
        <w:t>与</w:t>
      </w:r>
      <w:r w:rsidRPr="00371659">
        <w:rPr>
          <w:rFonts w:ascii="宋体" w:eastAsia="宋体" w:hAnsi="宋体" w:hint="eastAsia"/>
          <w:sz w:val="28"/>
          <w:szCs w:val="28"/>
        </w:rPr>
        <w:t>教师所在教研室</w:t>
      </w:r>
      <w:r w:rsidR="00730182" w:rsidRPr="00371659">
        <w:rPr>
          <w:rFonts w:ascii="宋体" w:eastAsia="宋体" w:hAnsi="宋体" w:hint="eastAsia"/>
          <w:sz w:val="28"/>
          <w:szCs w:val="28"/>
        </w:rPr>
        <w:t>的</w:t>
      </w:r>
      <w:r w:rsidRPr="00371659">
        <w:rPr>
          <w:rFonts w:ascii="宋体" w:eastAsia="宋体" w:hAnsi="宋体" w:hint="eastAsia"/>
          <w:sz w:val="28"/>
          <w:szCs w:val="28"/>
        </w:rPr>
        <w:t>教研室、院系（单位）的资源要素调配挂钩</w:t>
      </w:r>
      <w:r w:rsidR="00A71559">
        <w:rPr>
          <w:rFonts w:ascii="宋体" w:eastAsia="宋体" w:hAnsi="宋体" w:hint="eastAsia"/>
          <w:sz w:val="28"/>
          <w:szCs w:val="28"/>
        </w:rPr>
        <w:t>。</w:t>
      </w:r>
      <w:r w:rsidR="0087705E">
        <w:rPr>
          <w:rFonts w:ascii="宋体" w:eastAsia="宋体" w:hAnsi="宋体" w:hint="eastAsia"/>
          <w:sz w:val="28"/>
          <w:szCs w:val="28"/>
        </w:rPr>
        <w:t>具体参见《</w:t>
      </w:r>
      <w:r w:rsidR="0087705E" w:rsidRPr="0087705E">
        <w:rPr>
          <w:rFonts w:ascii="宋体" w:eastAsia="宋体" w:hAnsi="宋体" w:hint="eastAsia"/>
          <w:sz w:val="28"/>
          <w:szCs w:val="28"/>
        </w:rPr>
        <w:t>三明医学科技职业学院各院系部门综合绩效考核办法</w:t>
      </w:r>
      <w:r w:rsidR="0087705E">
        <w:rPr>
          <w:rFonts w:ascii="宋体" w:eastAsia="宋体" w:hAnsi="宋体" w:hint="eastAsia"/>
          <w:sz w:val="28"/>
          <w:szCs w:val="28"/>
        </w:rPr>
        <w:t>》《</w:t>
      </w:r>
      <w:r w:rsidR="0087705E" w:rsidRPr="0087705E">
        <w:rPr>
          <w:rFonts w:ascii="宋体" w:eastAsia="宋体" w:hAnsi="宋体" w:hint="eastAsia"/>
          <w:sz w:val="28"/>
          <w:szCs w:val="28"/>
        </w:rPr>
        <w:t>三明医学科技职业学院专业技术职务聘任工作暂行办法（讨论稿）</w:t>
      </w:r>
      <w:r w:rsidR="0087705E">
        <w:rPr>
          <w:rFonts w:ascii="宋体" w:eastAsia="宋体" w:hAnsi="宋体" w:hint="eastAsia"/>
          <w:sz w:val="28"/>
          <w:szCs w:val="28"/>
        </w:rPr>
        <w:t>》</w:t>
      </w:r>
    </w:p>
    <w:p w:rsidR="0060696B" w:rsidRPr="00371659" w:rsidRDefault="0060696B" w:rsidP="000C5C5A">
      <w:pPr>
        <w:spacing w:line="480" w:lineRule="exact"/>
        <w:ind w:firstLineChars="200" w:firstLine="562"/>
        <w:jc w:val="left"/>
        <w:rPr>
          <w:rFonts w:ascii="宋体" w:eastAsia="宋体" w:hAnsi="宋体"/>
          <w:b/>
          <w:sz w:val="28"/>
          <w:szCs w:val="28"/>
        </w:rPr>
      </w:pPr>
      <w:r w:rsidRPr="00371659">
        <w:rPr>
          <w:rFonts w:ascii="宋体" w:eastAsia="宋体" w:hAnsi="宋体" w:hint="eastAsia"/>
          <w:b/>
          <w:sz w:val="28"/>
          <w:szCs w:val="28"/>
        </w:rPr>
        <w:t>二、实施步骤</w:t>
      </w:r>
    </w:p>
    <w:p w:rsidR="0060696B" w:rsidRPr="004C0D9B" w:rsidRDefault="0060696B" w:rsidP="004C0D9B">
      <w:pPr>
        <w:spacing w:line="480" w:lineRule="exact"/>
        <w:ind w:firstLineChars="200" w:firstLine="562"/>
        <w:jc w:val="left"/>
        <w:rPr>
          <w:rFonts w:ascii="宋体" w:eastAsia="宋体" w:hAnsi="宋体"/>
          <w:b/>
          <w:sz w:val="28"/>
          <w:szCs w:val="28"/>
        </w:rPr>
      </w:pPr>
      <w:r w:rsidRPr="004C0D9B">
        <w:rPr>
          <w:rFonts w:ascii="宋体" w:eastAsia="宋体" w:hAnsi="宋体" w:hint="eastAsia"/>
          <w:b/>
          <w:sz w:val="28"/>
          <w:szCs w:val="28"/>
        </w:rPr>
        <w:t>（一）尝试准备阶段（2018年</w:t>
      </w:r>
      <w:r w:rsidR="00AC30F9" w:rsidRPr="004C0D9B">
        <w:rPr>
          <w:rFonts w:ascii="宋体" w:eastAsia="宋体" w:hAnsi="宋体" w:hint="eastAsia"/>
          <w:b/>
          <w:sz w:val="28"/>
          <w:szCs w:val="28"/>
        </w:rPr>
        <w:t>6月开始）</w:t>
      </w:r>
    </w:p>
    <w:p w:rsidR="0076525B" w:rsidRPr="00371659" w:rsidRDefault="0060696B" w:rsidP="000C5C5A">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t>通过随堂听课、</w:t>
      </w:r>
      <w:r w:rsidR="0076525B" w:rsidRPr="00371659">
        <w:rPr>
          <w:rFonts w:ascii="宋体" w:eastAsia="宋体" w:hAnsi="宋体" w:hint="eastAsia"/>
          <w:sz w:val="28"/>
          <w:szCs w:val="28"/>
        </w:rPr>
        <w:t>座谈会调研、查看监控和督查通报，查摆突出问题，剖析产生原因，寻求破解办法，确定主攻方向和行动载体，研究制定工作方案及其配套措施。</w:t>
      </w:r>
    </w:p>
    <w:p w:rsidR="0060696B" w:rsidRPr="004C0D9B" w:rsidRDefault="0060696B" w:rsidP="004C0D9B">
      <w:pPr>
        <w:spacing w:line="480" w:lineRule="exact"/>
        <w:ind w:firstLineChars="200" w:firstLine="562"/>
        <w:jc w:val="left"/>
        <w:rPr>
          <w:rFonts w:ascii="宋体" w:eastAsia="宋体" w:hAnsi="宋体"/>
          <w:b/>
          <w:sz w:val="28"/>
          <w:szCs w:val="28"/>
        </w:rPr>
      </w:pPr>
      <w:r w:rsidRPr="004C0D9B">
        <w:rPr>
          <w:rFonts w:ascii="宋体" w:eastAsia="宋体" w:hAnsi="宋体" w:hint="eastAsia"/>
          <w:b/>
          <w:sz w:val="28"/>
          <w:szCs w:val="28"/>
        </w:rPr>
        <w:t>（二）</w:t>
      </w:r>
      <w:r w:rsidR="0076525B" w:rsidRPr="004C0D9B">
        <w:rPr>
          <w:rFonts w:ascii="宋体" w:eastAsia="宋体" w:hAnsi="宋体" w:hint="eastAsia"/>
          <w:b/>
          <w:sz w:val="28"/>
          <w:szCs w:val="28"/>
        </w:rPr>
        <w:t>全面实施</w:t>
      </w:r>
      <w:r w:rsidRPr="004C0D9B">
        <w:rPr>
          <w:rFonts w:ascii="宋体" w:eastAsia="宋体" w:hAnsi="宋体" w:hint="eastAsia"/>
          <w:b/>
          <w:sz w:val="28"/>
          <w:szCs w:val="28"/>
        </w:rPr>
        <w:t>阶段（2018年</w:t>
      </w:r>
      <w:r w:rsidR="00AC30F9" w:rsidRPr="004C0D9B">
        <w:rPr>
          <w:rFonts w:ascii="宋体" w:eastAsia="宋体" w:hAnsi="宋体" w:hint="eastAsia"/>
          <w:b/>
          <w:sz w:val="28"/>
          <w:szCs w:val="28"/>
        </w:rPr>
        <w:t>9</w:t>
      </w:r>
      <w:r w:rsidRPr="004C0D9B">
        <w:rPr>
          <w:rFonts w:ascii="宋体" w:eastAsia="宋体" w:hAnsi="宋体" w:hint="eastAsia"/>
          <w:b/>
          <w:sz w:val="28"/>
          <w:szCs w:val="28"/>
        </w:rPr>
        <w:t>月</w:t>
      </w:r>
      <w:r w:rsidR="00CA01EC">
        <w:rPr>
          <w:rFonts w:ascii="宋体" w:eastAsia="宋体" w:hAnsi="宋体" w:hint="eastAsia"/>
          <w:b/>
          <w:sz w:val="28"/>
          <w:szCs w:val="28"/>
        </w:rPr>
        <w:t>新学年新学期</w:t>
      </w:r>
      <w:r w:rsidR="00AC30F9" w:rsidRPr="004C0D9B">
        <w:rPr>
          <w:rFonts w:ascii="宋体" w:eastAsia="宋体" w:hAnsi="宋体" w:hint="eastAsia"/>
          <w:b/>
          <w:sz w:val="28"/>
          <w:szCs w:val="28"/>
        </w:rPr>
        <w:t>开始</w:t>
      </w:r>
      <w:r w:rsidRPr="004C0D9B">
        <w:rPr>
          <w:rFonts w:ascii="宋体" w:eastAsia="宋体" w:hAnsi="宋体" w:hint="eastAsia"/>
          <w:b/>
          <w:sz w:val="28"/>
          <w:szCs w:val="28"/>
        </w:rPr>
        <w:t>）</w:t>
      </w:r>
    </w:p>
    <w:p w:rsidR="0076525B" w:rsidRPr="00371659" w:rsidRDefault="0076525B" w:rsidP="000C5C5A">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lastRenderedPageBreak/>
        <w:t>1.</w:t>
      </w:r>
      <w:r w:rsidR="00CA01EC">
        <w:rPr>
          <w:rFonts w:ascii="宋体" w:eastAsia="宋体" w:hAnsi="宋体" w:hint="eastAsia"/>
          <w:sz w:val="28"/>
          <w:szCs w:val="28"/>
        </w:rPr>
        <w:t>广泛</w:t>
      </w:r>
      <w:r w:rsidRPr="00371659">
        <w:rPr>
          <w:rFonts w:ascii="宋体" w:eastAsia="宋体" w:hAnsi="宋体" w:hint="eastAsia"/>
          <w:sz w:val="28"/>
          <w:szCs w:val="28"/>
        </w:rPr>
        <w:t>宣传发动</w:t>
      </w:r>
      <w:r w:rsidR="00CA01EC">
        <w:rPr>
          <w:rFonts w:ascii="宋体" w:eastAsia="宋体" w:hAnsi="宋体" w:hint="eastAsia"/>
          <w:sz w:val="28"/>
          <w:szCs w:val="28"/>
        </w:rPr>
        <w:t>。</w:t>
      </w:r>
      <w:r w:rsidR="00CD4414">
        <w:rPr>
          <w:rFonts w:ascii="宋体" w:eastAsia="宋体" w:hAnsi="宋体" w:hint="eastAsia"/>
          <w:sz w:val="28"/>
          <w:szCs w:val="28"/>
        </w:rPr>
        <w:t>各院系、各部门要充分利用各种宣传媒介和各种会议，</w:t>
      </w:r>
      <w:r w:rsidR="00E65526">
        <w:rPr>
          <w:rFonts w:ascii="宋体" w:eastAsia="宋体" w:hAnsi="宋体" w:hint="eastAsia"/>
          <w:sz w:val="28"/>
          <w:szCs w:val="28"/>
        </w:rPr>
        <w:t>多形式、多渠道、多层次，广泛宣传“严肃课堂纪律，规范教学秩序”的目的、意义、方法和步骤，及时回应师生员工提出的各种疑问和困惑，统一思想，提高认识，增强全校师生的认同感和自觉性，保证专项行动顺利开展。</w:t>
      </w:r>
    </w:p>
    <w:p w:rsidR="000E6876" w:rsidRPr="00371659" w:rsidRDefault="0076525B" w:rsidP="00E65526">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t>2.集中统一行动</w:t>
      </w:r>
      <w:r w:rsidR="00E65526">
        <w:rPr>
          <w:rFonts w:ascii="宋体" w:eastAsia="宋体" w:hAnsi="宋体" w:hint="eastAsia"/>
          <w:sz w:val="28"/>
          <w:szCs w:val="28"/>
        </w:rPr>
        <w:t>。从新学期开始，全校师生统一执行《课堂秩序和教学管理考评办法》。由教务处牵头，会同</w:t>
      </w:r>
      <w:r w:rsidR="000E6876" w:rsidRPr="00371659">
        <w:rPr>
          <w:rFonts w:ascii="宋体" w:eastAsia="宋体" w:hAnsi="宋体" w:hint="eastAsia"/>
          <w:sz w:val="28"/>
          <w:szCs w:val="28"/>
        </w:rPr>
        <w:t>团学处</w:t>
      </w:r>
      <w:r w:rsidR="00E65526">
        <w:rPr>
          <w:rFonts w:ascii="宋体" w:eastAsia="宋体" w:hAnsi="宋体" w:hint="eastAsia"/>
          <w:sz w:val="28"/>
          <w:szCs w:val="28"/>
        </w:rPr>
        <w:t>等部门</w:t>
      </w:r>
      <w:r w:rsidR="000E6876" w:rsidRPr="00371659">
        <w:rPr>
          <w:rFonts w:ascii="宋体" w:eastAsia="宋体" w:hAnsi="宋体" w:hint="eastAsia"/>
          <w:sz w:val="28"/>
          <w:szCs w:val="28"/>
        </w:rPr>
        <w:t>及各院系</w:t>
      </w:r>
      <w:r w:rsidR="00E65526">
        <w:rPr>
          <w:rFonts w:ascii="宋体" w:eastAsia="宋体" w:hAnsi="宋体" w:hint="eastAsia"/>
          <w:sz w:val="28"/>
          <w:szCs w:val="28"/>
        </w:rPr>
        <w:t>，</w:t>
      </w:r>
      <w:r w:rsidR="000E6876" w:rsidRPr="00371659">
        <w:rPr>
          <w:rFonts w:ascii="宋体" w:eastAsia="宋体" w:hAnsi="宋体" w:hint="eastAsia"/>
          <w:sz w:val="28"/>
          <w:szCs w:val="28"/>
        </w:rPr>
        <w:t>通过监控</w:t>
      </w:r>
      <w:r w:rsidR="00E65526">
        <w:rPr>
          <w:rFonts w:ascii="宋体" w:eastAsia="宋体" w:hAnsi="宋体" w:hint="eastAsia"/>
          <w:sz w:val="28"/>
          <w:szCs w:val="28"/>
        </w:rPr>
        <w:t>视频</w:t>
      </w:r>
      <w:r w:rsidR="000E6876" w:rsidRPr="00371659">
        <w:rPr>
          <w:rFonts w:ascii="宋体" w:eastAsia="宋体" w:hAnsi="宋体" w:hint="eastAsia"/>
          <w:sz w:val="28"/>
          <w:szCs w:val="28"/>
        </w:rPr>
        <w:t>、现场巡视</w:t>
      </w:r>
      <w:r w:rsidR="00E65526">
        <w:rPr>
          <w:rFonts w:ascii="宋体" w:eastAsia="宋体" w:hAnsi="宋体" w:hint="eastAsia"/>
          <w:sz w:val="28"/>
          <w:szCs w:val="28"/>
        </w:rPr>
        <w:t>、随堂听课等</w:t>
      </w:r>
      <w:r w:rsidR="000E6876" w:rsidRPr="00371659">
        <w:rPr>
          <w:rFonts w:ascii="宋体" w:eastAsia="宋体" w:hAnsi="宋体" w:hint="eastAsia"/>
          <w:sz w:val="28"/>
          <w:szCs w:val="28"/>
        </w:rPr>
        <w:t>方式</w:t>
      </w:r>
      <w:r w:rsidR="00E65526">
        <w:rPr>
          <w:rFonts w:ascii="宋体" w:eastAsia="宋体" w:hAnsi="宋体" w:hint="eastAsia"/>
          <w:sz w:val="28"/>
          <w:szCs w:val="28"/>
        </w:rPr>
        <w:t>定期或不定期地组织</w:t>
      </w:r>
      <w:r w:rsidR="000E6876" w:rsidRPr="00371659">
        <w:rPr>
          <w:rFonts w:ascii="宋体" w:eastAsia="宋体" w:hAnsi="宋体" w:hint="eastAsia"/>
          <w:sz w:val="28"/>
          <w:szCs w:val="28"/>
        </w:rPr>
        <w:t>开展课堂教学巡查</w:t>
      </w:r>
      <w:r w:rsidR="00E65526">
        <w:rPr>
          <w:rFonts w:ascii="宋体" w:eastAsia="宋体" w:hAnsi="宋体" w:hint="eastAsia"/>
          <w:sz w:val="28"/>
          <w:szCs w:val="28"/>
        </w:rPr>
        <w:t>督导</w:t>
      </w:r>
      <w:r w:rsidR="00892C62" w:rsidRPr="00371659">
        <w:rPr>
          <w:rFonts w:ascii="宋体" w:eastAsia="宋体" w:hAnsi="宋体" w:hint="eastAsia"/>
          <w:sz w:val="28"/>
          <w:szCs w:val="28"/>
        </w:rPr>
        <w:t>并记录存档</w:t>
      </w:r>
      <w:r w:rsidR="0034208F">
        <w:rPr>
          <w:rFonts w:ascii="宋体" w:eastAsia="宋体" w:hAnsi="宋体" w:hint="eastAsia"/>
          <w:sz w:val="28"/>
          <w:szCs w:val="28"/>
        </w:rPr>
        <w:t>，整理形成情况通报。</w:t>
      </w:r>
      <w:r w:rsidR="0034208F" w:rsidRPr="00371659">
        <w:rPr>
          <w:rFonts w:ascii="宋体" w:eastAsia="宋体" w:hAnsi="宋体" w:hint="eastAsia"/>
          <w:sz w:val="28"/>
          <w:szCs w:val="28"/>
        </w:rPr>
        <w:t>（职教园教学点、中职、五年专中职阶段办法另订）</w:t>
      </w:r>
    </w:p>
    <w:p w:rsidR="000E6876" w:rsidRPr="00371659" w:rsidRDefault="0076525B" w:rsidP="000C5C5A">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t>3.督查通报推动</w:t>
      </w:r>
      <w:r w:rsidR="0034208F">
        <w:rPr>
          <w:rFonts w:ascii="宋体" w:eastAsia="宋体" w:hAnsi="宋体" w:hint="eastAsia"/>
          <w:sz w:val="28"/>
          <w:szCs w:val="28"/>
        </w:rPr>
        <w:t>。每月定期通报督导检查情况，层层传导压力，推动优良学风校风的形成。</w:t>
      </w:r>
    </w:p>
    <w:p w:rsidR="0060696B" w:rsidRPr="004C0D9B" w:rsidRDefault="0060696B" w:rsidP="004C0D9B">
      <w:pPr>
        <w:spacing w:line="480" w:lineRule="exact"/>
        <w:ind w:firstLineChars="200" w:firstLine="562"/>
        <w:jc w:val="left"/>
        <w:rPr>
          <w:rFonts w:ascii="宋体" w:eastAsia="宋体" w:hAnsi="宋体"/>
          <w:b/>
          <w:sz w:val="28"/>
          <w:szCs w:val="28"/>
        </w:rPr>
      </w:pPr>
      <w:r w:rsidRPr="004C0D9B">
        <w:rPr>
          <w:rFonts w:ascii="宋体" w:eastAsia="宋体" w:hAnsi="宋体" w:hint="eastAsia"/>
          <w:b/>
          <w:sz w:val="28"/>
          <w:szCs w:val="28"/>
        </w:rPr>
        <w:t>（三）</w:t>
      </w:r>
      <w:r w:rsidR="0076525B" w:rsidRPr="004C0D9B">
        <w:rPr>
          <w:rFonts w:ascii="宋体" w:eastAsia="宋体" w:hAnsi="宋体" w:hint="eastAsia"/>
          <w:b/>
          <w:sz w:val="28"/>
          <w:szCs w:val="28"/>
        </w:rPr>
        <w:t>巩固提升</w:t>
      </w:r>
      <w:r w:rsidRPr="004C0D9B">
        <w:rPr>
          <w:rFonts w:ascii="宋体" w:eastAsia="宋体" w:hAnsi="宋体" w:hint="eastAsia"/>
          <w:b/>
          <w:sz w:val="28"/>
          <w:szCs w:val="28"/>
        </w:rPr>
        <w:t>阶段（2018</w:t>
      </w:r>
      <w:r w:rsidR="00AC30F9" w:rsidRPr="004C0D9B">
        <w:rPr>
          <w:rFonts w:ascii="宋体" w:eastAsia="宋体" w:hAnsi="宋体" w:hint="eastAsia"/>
          <w:b/>
          <w:sz w:val="28"/>
          <w:szCs w:val="28"/>
        </w:rPr>
        <w:t>年</w:t>
      </w:r>
      <w:r w:rsidRPr="004C0D9B">
        <w:rPr>
          <w:rFonts w:ascii="宋体" w:eastAsia="宋体" w:hAnsi="宋体" w:hint="eastAsia"/>
          <w:b/>
          <w:sz w:val="28"/>
          <w:szCs w:val="28"/>
        </w:rPr>
        <w:t>年底</w:t>
      </w:r>
      <w:r w:rsidR="00AC30F9" w:rsidRPr="004C0D9B">
        <w:rPr>
          <w:rFonts w:ascii="宋体" w:eastAsia="宋体" w:hAnsi="宋体" w:hint="eastAsia"/>
          <w:b/>
          <w:sz w:val="28"/>
          <w:szCs w:val="28"/>
        </w:rPr>
        <w:t>开始</w:t>
      </w:r>
      <w:r w:rsidRPr="004C0D9B">
        <w:rPr>
          <w:rFonts w:ascii="宋体" w:eastAsia="宋体" w:hAnsi="宋体" w:hint="eastAsia"/>
          <w:b/>
          <w:sz w:val="28"/>
          <w:szCs w:val="28"/>
        </w:rPr>
        <w:t>）</w:t>
      </w:r>
    </w:p>
    <w:p w:rsidR="001B16A1" w:rsidRPr="00371659" w:rsidRDefault="0076525B" w:rsidP="0034208F">
      <w:pPr>
        <w:spacing w:line="480" w:lineRule="exact"/>
        <w:ind w:firstLineChars="200" w:firstLine="562"/>
        <w:jc w:val="left"/>
        <w:rPr>
          <w:rFonts w:ascii="宋体" w:eastAsia="宋体" w:hAnsi="宋体"/>
          <w:sz w:val="28"/>
          <w:szCs w:val="28"/>
        </w:rPr>
      </w:pPr>
      <w:r w:rsidRPr="004C0D9B">
        <w:rPr>
          <w:rFonts w:ascii="宋体" w:eastAsia="宋体" w:hAnsi="宋体" w:hint="eastAsia"/>
          <w:b/>
          <w:sz w:val="28"/>
          <w:szCs w:val="28"/>
        </w:rPr>
        <w:t>1.总结</w:t>
      </w:r>
      <w:r w:rsidR="00AC30F9" w:rsidRPr="004C0D9B">
        <w:rPr>
          <w:rFonts w:ascii="宋体" w:eastAsia="宋体" w:hAnsi="宋体" w:hint="eastAsia"/>
          <w:b/>
          <w:sz w:val="28"/>
          <w:szCs w:val="28"/>
        </w:rPr>
        <w:t>完善</w:t>
      </w:r>
      <w:r w:rsidR="0034208F">
        <w:rPr>
          <w:rFonts w:ascii="宋体" w:eastAsia="宋体" w:hAnsi="宋体" w:hint="eastAsia"/>
          <w:b/>
          <w:sz w:val="28"/>
          <w:szCs w:val="28"/>
        </w:rPr>
        <w:t>。</w:t>
      </w:r>
      <w:r w:rsidR="0034208F" w:rsidRPr="0034208F">
        <w:rPr>
          <w:rFonts w:ascii="宋体" w:eastAsia="宋体" w:hAnsi="宋体" w:hint="eastAsia"/>
          <w:sz w:val="28"/>
          <w:szCs w:val="28"/>
        </w:rPr>
        <w:t>汇总</w:t>
      </w:r>
      <w:r w:rsidR="003B468A" w:rsidRPr="00371659">
        <w:rPr>
          <w:rFonts w:ascii="宋体" w:eastAsia="宋体" w:hAnsi="宋体" w:hint="eastAsia"/>
          <w:sz w:val="28"/>
          <w:szCs w:val="28"/>
        </w:rPr>
        <w:t>一</w:t>
      </w:r>
      <w:r w:rsidR="0034208F">
        <w:rPr>
          <w:rFonts w:ascii="宋体" w:eastAsia="宋体" w:hAnsi="宋体" w:hint="eastAsia"/>
          <w:sz w:val="28"/>
          <w:szCs w:val="28"/>
        </w:rPr>
        <w:t>个</w:t>
      </w:r>
      <w:r w:rsidR="003B468A" w:rsidRPr="00371659">
        <w:rPr>
          <w:rFonts w:ascii="宋体" w:eastAsia="宋体" w:hAnsi="宋体" w:hint="eastAsia"/>
          <w:sz w:val="28"/>
          <w:szCs w:val="28"/>
        </w:rPr>
        <w:t>学期的督</w:t>
      </w:r>
      <w:r w:rsidR="0034208F">
        <w:rPr>
          <w:rFonts w:ascii="宋体" w:eastAsia="宋体" w:hAnsi="宋体" w:hint="eastAsia"/>
          <w:sz w:val="28"/>
          <w:szCs w:val="28"/>
        </w:rPr>
        <w:t>导检查</w:t>
      </w:r>
      <w:r w:rsidR="003B468A" w:rsidRPr="00371659">
        <w:rPr>
          <w:rFonts w:ascii="宋体" w:eastAsia="宋体" w:hAnsi="宋体" w:hint="eastAsia"/>
          <w:sz w:val="28"/>
          <w:szCs w:val="28"/>
        </w:rPr>
        <w:t>情况，进行</w:t>
      </w:r>
      <w:r w:rsidR="0034208F">
        <w:rPr>
          <w:rFonts w:ascii="宋体" w:eastAsia="宋体" w:hAnsi="宋体" w:hint="eastAsia"/>
          <w:sz w:val="28"/>
          <w:szCs w:val="28"/>
        </w:rPr>
        <w:t>客观分析</w:t>
      </w:r>
      <w:r w:rsidR="003B468A" w:rsidRPr="00371659">
        <w:rPr>
          <w:rFonts w:ascii="宋体" w:eastAsia="宋体" w:hAnsi="宋体" w:hint="eastAsia"/>
          <w:sz w:val="28"/>
          <w:szCs w:val="28"/>
        </w:rPr>
        <w:t>总结评估</w:t>
      </w:r>
      <w:r w:rsidR="0034208F">
        <w:rPr>
          <w:rFonts w:ascii="宋体" w:eastAsia="宋体" w:hAnsi="宋体" w:hint="eastAsia"/>
          <w:sz w:val="28"/>
          <w:szCs w:val="28"/>
        </w:rPr>
        <w:t>和修订校正。</w:t>
      </w:r>
      <w:r w:rsidR="005D4FFE" w:rsidRPr="00371659">
        <w:rPr>
          <w:rFonts w:ascii="宋体" w:eastAsia="宋体" w:hAnsi="宋体" w:hint="eastAsia"/>
          <w:sz w:val="28"/>
          <w:szCs w:val="28"/>
        </w:rPr>
        <w:t>对</w:t>
      </w:r>
      <w:r w:rsidR="0034208F">
        <w:rPr>
          <w:rFonts w:ascii="宋体" w:eastAsia="宋体" w:hAnsi="宋体" w:hint="eastAsia"/>
          <w:sz w:val="28"/>
          <w:szCs w:val="28"/>
        </w:rPr>
        <w:t>行之有效</w:t>
      </w:r>
      <w:r w:rsidR="005D4FFE" w:rsidRPr="00371659">
        <w:rPr>
          <w:rFonts w:ascii="宋体" w:eastAsia="宋体" w:hAnsi="宋体" w:hint="eastAsia"/>
          <w:sz w:val="28"/>
          <w:szCs w:val="28"/>
        </w:rPr>
        <w:t>方法</w:t>
      </w:r>
      <w:r w:rsidR="0034208F">
        <w:rPr>
          <w:rFonts w:ascii="宋体" w:eastAsia="宋体" w:hAnsi="宋体" w:hint="eastAsia"/>
          <w:sz w:val="28"/>
          <w:szCs w:val="28"/>
        </w:rPr>
        <w:t>坚持</w:t>
      </w:r>
      <w:r w:rsidR="005D4FFE" w:rsidRPr="00371659">
        <w:rPr>
          <w:rFonts w:ascii="宋体" w:eastAsia="宋体" w:hAnsi="宋体" w:hint="eastAsia"/>
          <w:sz w:val="28"/>
          <w:szCs w:val="28"/>
        </w:rPr>
        <w:t>执行，对</w:t>
      </w:r>
      <w:r w:rsidR="003B468A" w:rsidRPr="00371659">
        <w:rPr>
          <w:rFonts w:ascii="宋体" w:eastAsia="宋体" w:hAnsi="宋体" w:hint="eastAsia"/>
          <w:sz w:val="28"/>
          <w:szCs w:val="28"/>
        </w:rPr>
        <w:t>存在</w:t>
      </w:r>
      <w:r w:rsidR="0034208F">
        <w:rPr>
          <w:rFonts w:ascii="宋体" w:eastAsia="宋体" w:hAnsi="宋体" w:hint="eastAsia"/>
          <w:sz w:val="28"/>
          <w:szCs w:val="28"/>
        </w:rPr>
        <w:t>缺陷和漏洞的内容，及时调整修补，</w:t>
      </w:r>
      <w:r w:rsidR="005D4FFE" w:rsidRPr="00371659">
        <w:rPr>
          <w:rFonts w:ascii="宋体" w:eastAsia="宋体" w:hAnsi="宋体" w:hint="eastAsia"/>
          <w:sz w:val="28"/>
          <w:szCs w:val="28"/>
        </w:rPr>
        <w:t>对出现</w:t>
      </w:r>
      <w:r w:rsidR="00996F48">
        <w:rPr>
          <w:rFonts w:ascii="宋体" w:eastAsia="宋体" w:hAnsi="宋体" w:hint="eastAsia"/>
          <w:sz w:val="28"/>
          <w:szCs w:val="28"/>
        </w:rPr>
        <w:t>的</w:t>
      </w:r>
      <w:r w:rsidR="005D4FFE" w:rsidRPr="00371659">
        <w:rPr>
          <w:rFonts w:ascii="宋体" w:eastAsia="宋体" w:hAnsi="宋体" w:hint="eastAsia"/>
          <w:sz w:val="28"/>
          <w:szCs w:val="28"/>
        </w:rPr>
        <w:t>新情况新问题</w:t>
      </w:r>
      <w:r w:rsidR="00996F48">
        <w:rPr>
          <w:rFonts w:ascii="宋体" w:eastAsia="宋体" w:hAnsi="宋体" w:hint="eastAsia"/>
          <w:sz w:val="28"/>
          <w:szCs w:val="28"/>
        </w:rPr>
        <w:t>展开研讨</w:t>
      </w:r>
      <w:r w:rsidR="005D4FFE" w:rsidRPr="00371659">
        <w:rPr>
          <w:rFonts w:ascii="宋体" w:eastAsia="宋体" w:hAnsi="宋体" w:hint="eastAsia"/>
          <w:sz w:val="28"/>
          <w:szCs w:val="28"/>
        </w:rPr>
        <w:t>解决。</w:t>
      </w:r>
    </w:p>
    <w:p w:rsidR="0076525B" w:rsidRDefault="0076525B" w:rsidP="00996F48">
      <w:pPr>
        <w:spacing w:line="480" w:lineRule="exact"/>
        <w:ind w:firstLineChars="200" w:firstLine="562"/>
        <w:jc w:val="left"/>
        <w:rPr>
          <w:rFonts w:ascii="宋体" w:eastAsia="宋体" w:hAnsi="宋体"/>
          <w:sz w:val="28"/>
          <w:szCs w:val="28"/>
        </w:rPr>
      </w:pPr>
      <w:r w:rsidRPr="004C0D9B">
        <w:rPr>
          <w:rFonts w:ascii="宋体" w:eastAsia="宋体" w:hAnsi="宋体" w:hint="eastAsia"/>
          <w:b/>
          <w:sz w:val="28"/>
          <w:szCs w:val="28"/>
        </w:rPr>
        <w:t>2.</w:t>
      </w:r>
      <w:r w:rsidR="00AC30F9" w:rsidRPr="004C0D9B">
        <w:rPr>
          <w:rFonts w:ascii="宋体" w:eastAsia="宋体" w:hAnsi="宋体" w:hint="eastAsia"/>
          <w:b/>
          <w:sz w:val="28"/>
          <w:szCs w:val="28"/>
        </w:rPr>
        <w:t>深化</w:t>
      </w:r>
      <w:r w:rsidR="00996F48">
        <w:rPr>
          <w:rFonts w:ascii="宋体" w:eastAsia="宋体" w:hAnsi="宋体" w:hint="eastAsia"/>
          <w:b/>
          <w:sz w:val="28"/>
          <w:szCs w:val="28"/>
        </w:rPr>
        <w:t>提高。</w:t>
      </w:r>
      <w:r w:rsidR="00AC30F9">
        <w:rPr>
          <w:rFonts w:ascii="宋体" w:eastAsia="宋体" w:hAnsi="宋体" w:hint="eastAsia"/>
          <w:sz w:val="28"/>
          <w:szCs w:val="28"/>
        </w:rPr>
        <w:t>在</w:t>
      </w:r>
      <w:r w:rsidR="00996F48">
        <w:rPr>
          <w:rFonts w:ascii="宋体" w:eastAsia="宋体" w:hAnsi="宋体" w:hint="eastAsia"/>
          <w:sz w:val="28"/>
          <w:szCs w:val="28"/>
        </w:rPr>
        <w:t>“</w:t>
      </w:r>
      <w:r w:rsidR="00AC30F9">
        <w:rPr>
          <w:rFonts w:ascii="宋体" w:eastAsia="宋体" w:hAnsi="宋体" w:hint="eastAsia"/>
          <w:sz w:val="28"/>
          <w:szCs w:val="28"/>
        </w:rPr>
        <w:t>治标</w:t>
      </w:r>
      <w:r w:rsidR="00996F48">
        <w:rPr>
          <w:rFonts w:ascii="宋体" w:eastAsia="宋体" w:hAnsi="宋体" w:hint="eastAsia"/>
          <w:sz w:val="28"/>
          <w:szCs w:val="28"/>
        </w:rPr>
        <w:t>”</w:t>
      </w:r>
      <w:r w:rsidR="00AC30F9">
        <w:rPr>
          <w:rFonts w:ascii="宋体" w:eastAsia="宋体" w:hAnsi="宋体" w:hint="eastAsia"/>
          <w:sz w:val="28"/>
          <w:szCs w:val="28"/>
        </w:rPr>
        <w:t>取得阶段性成</w:t>
      </w:r>
      <w:r w:rsidR="00996F48">
        <w:rPr>
          <w:rFonts w:ascii="宋体" w:eastAsia="宋体" w:hAnsi="宋体" w:hint="eastAsia"/>
          <w:sz w:val="28"/>
          <w:szCs w:val="28"/>
        </w:rPr>
        <w:t>果</w:t>
      </w:r>
      <w:r w:rsidR="00AC30F9">
        <w:rPr>
          <w:rFonts w:ascii="宋体" w:eastAsia="宋体" w:hAnsi="宋体" w:hint="eastAsia"/>
          <w:sz w:val="28"/>
          <w:szCs w:val="28"/>
        </w:rPr>
        <w:t>后</w:t>
      </w:r>
      <w:r w:rsidR="00996F48">
        <w:rPr>
          <w:rFonts w:ascii="宋体" w:eastAsia="宋体" w:hAnsi="宋体" w:hint="eastAsia"/>
          <w:sz w:val="28"/>
          <w:szCs w:val="28"/>
        </w:rPr>
        <w:t>，</w:t>
      </w:r>
      <w:r w:rsidR="00AC30F9">
        <w:rPr>
          <w:rFonts w:ascii="宋体" w:eastAsia="宋体" w:hAnsi="宋体" w:hint="eastAsia"/>
          <w:sz w:val="28"/>
          <w:szCs w:val="28"/>
        </w:rPr>
        <w:t>把重心转向</w:t>
      </w:r>
      <w:r w:rsidR="00996F48">
        <w:rPr>
          <w:rFonts w:ascii="宋体" w:eastAsia="宋体" w:hAnsi="宋体" w:hint="eastAsia"/>
          <w:sz w:val="28"/>
          <w:szCs w:val="28"/>
        </w:rPr>
        <w:t>“</w:t>
      </w:r>
      <w:r w:rsidR="00AC30F9">
        <w:rPr>
          <w:rFonts w:ascii="宋体" w:eastAsia="宋体" w:hAnsi="宋体" w:hint="eastAsia"/>
          <w:sz w:val="28"/>
          <w:szCs w:val="28"/>
        </w:rPr>
        <w:t>治本</w:t>
      </w:r>
      <w:r w:rsidR="00996F48">
        <w:rPr>
          <w:rFonts w:ascii="宋体" w:eastAsia="宋体" w:hAnsi="宋体" w:hint="eastAsia"/>
          <w:sz w:val="28"/>
          <w:szCs w:val="28"/>
        </w:rPr>
        <w:t>”</w:t>
      </w:r>
      <w:r w:rsidR="00AC30F9">
        <w:rPr>
          <w:rFonts w:ascii="宋体" w:eastAsia="宋体" w:hAnsi="宋体" w:hint="eastAsia"/>
          <w:sz w:val="28"/>
          <w:szCs w:val="28"/>
        </w:rPr>
        <w:t>，</w:t>
      </w:r>
      <w:r w:rsidR="00996F48">
        <w:rPr>
          <w:rFonts w:ascii="宋体" w:eastAsia="宋体" w:hAnsi="宋体" w:hint="eastAsia"/>
          <w:sz w:val="28"/>
          <w:szCs w:val="28"/>
        </w:rPr>
        <w:t>着力在日常化、</w:t>
      </w:r>
      <w:r w:rsidR="00AC30F9">
        <w:rPr>
          <w:rFonts w:ascii="宋体" w:eastAsia="宋体" w:hAnsi="宋体" w:hint="eastAsia"/>
          <w:sz w:val="28"/>
          <w:szCs w:val="28"/>
        </w:rPr>
        <w:t>制度化、科学化、规范化</w:t>
      </w:r>
      <w:r w:rsidR="00996F48">
        <w:rPr>
          <w:rFonts w:ascii="宋体" w:eastAsia="宋体" w:hAnsi="宋体" w:hint="eastAsia"/>
          <w:sz w:val="28"/>
          <w:szCs w:val="28"/>
        </w:rPr>
        <w:t>上下功夫，并从教学理念、教案准备、课堂组织、教学方法、教学效果等方面入手，重构教学质量和教师工作评价体系，回归教学本位和教师本职，不断提高教学质量和教学效果</w:t>
      </w:r>
      <w:r w:rsidR="00AC30F9">
        <w:rPr>
          <w:rFonts w:ascii="宋体" w:eastAsia="宋体" w:hAnsi="宋体" w:hint="eastAsia"/>
          <w:sz w:val="28"/>
          <w:szCs w:val="28"/>
        </w:rPr>
        <w:t>。</w:t>
      </w:r>
    </w:p>
    <w:p w:rsidR="00AC30F9" w:rsidRPr="00371659" w:rsidRDefault="00AC30F9" w:rsidP="00996F48">
      <w:pPr>
        <w:spacing w:line="480" w:lineRule="exact"/>
        <w:ind w:firstLineChars="200" w:firstLine="562"/>
        <w:jc w:val="left"/>
        <w:rPr>
          <w:rFonts w:ascii="宋体" w:eastAsia="宋体" w:hAnsi="宋体"/>
          <w:sz w:val="28"/>
          <w:szCs w:val="28"/>
        </w:rPr>
      </w:pPr>
      <w:r w:rsidRPr="004C0D9B">
        <w:rPr>
          <w:rFonts w:ascii="宋体" w:eastAsia="宋体" w:hAnsi="宋体" w:hint="eastAsia"/>
          <w:b/>
          <w:sz w:val="28"/>
          <w:szCs w:val="28"/>
        </w:rPr>
        <w:t>3.形成氛围</w:t>
      </w:r>
      <w:r w:rsidR="00996F48">
        <w:rPr>
          <w:rFonts w:ascii="宋体" w:eastAsia="宋体" w:hAnsi="宋体" w:hint="eastAsia"/>
          <w:b/>
          <w:sz w:val="28"/>
          <w:szCs w:val="28"/>
        </w:rPr>
        <w:t>。</w:t>
      </w:r>
      <w:r w:rsidRPr="00371659">
        <w:rPr>
          <w:rFonts w:ascii="宋体" w:eastAsia="宋体" w:hAnsi="宋体" w:hint="eastAsia"/>
          <w:sz w:val="28"/>
          <w:szCs w:val="28"/>
        </w:rPr>
        <w:t>全校教师比教学态度、比教学理念、比教学方法、比教学质量</w:t>
      </w:r>
      <w:r w:rsidR="00996F48">
        <w:rPr>
          <w:rFonts w:ascii="宋体" w:eastAsia="宋体" w:hAnsi="宋体" w:hint="eastAsia"/>
          <w:sz w:val="28"/>
          <w:szCs w:val="28"/>
        </w:rPr>
        <w:t>，</w:t>
      </w:r>
      <w:r w:rsidRPr="00371659">
        <w:rPr>
          <w:rFonts w:ascii="宋体" w:eastAsia="宋体" w:hAnsi="宋体" w:hint="eastAsia"/>
          <w:sz w:val="28"/>
          <w:szCs w:val="28"/>
        </w:rPr>
        <w:t>全</w:t>
      </w:r>
      <w:r w:rsidR="00996F48">
        <w:rPr>
          <w:rFonts w:ascii="宋体" w:eastAsia="宋体" w:hAnsi="宋体" w:hint="eastAsia"/>
          <w:sz w:val="28"/>
          <w:szCs w:val="28"/>
        </w:rPr>
        <w:t>体同学</w:t>
      </w:r>
      <w:r w:rsidRPr="00371659">
        <w:rPr>
          <w:rFonts w:ascii="宋体" w:eastAsia="宋体" w:hAnsi="宋体" w:hint="eastAsia"/>
          <w:sz w:val="28"/>
          <w:szCs w:val="28"/>
        </w:rPr>
        <w:t>比自觉</w:t>
      </w:r>
      <w:r w:rsidR="00996F48">
        <w:rPr>
          <w:rFonts w:ascii="宋体" w:eastAsia="宋体" w:hAnsi="宋体" w:hint="eastAsia"/>
          <w:sz w:val="28"/>
          <w:szCs w:val="28"/>
        </w:rPr>
        <w:t>、比品德</w:t>
      </w:r>
      <w:r w:rsidRPr="00371659">
        <w:rPr>
          <w:rFonts w:ascii="宋体" w:eastAsia="宋体" w:hAnsi="宋体" w:hint="eastAsia"/>
          <w:sz w:val="28"/>
          <w:szCs w:val="28"/>
        </w:rPr>
        <w:t>、比进步、比能力</w:t>
      </w:r>
      <w:r w:rsidR="00996F48">
        <w:rPr>
          <w:rFonts w:ascii="宋体" w:eastAsia="宋体" w:hAnsi="宋体" w:hint="eastAsia"/>
          <w:sz w:val="28"/>
          <w:szCs w:val="28"/>
        </w:rPr>
        <w:t>，</w:t>
      </w:r>
      <w:r w:rsidRPr="00371659">
        <w:rPr>
          <w:rFonts w:ascii="宋体" w:eastAsia="宋体" w:hAnsi="宋体" w:hint="eastAsia"/>
          <w:sz w:val="28"/>
          <w:szCs w:val="28"/>
        </w:rPr>
        <w:t>教学互动</w:t>
      </w:r>
      <w:r w:rsidR="00996F48">
        <w:rPr>
          <w:rFonts w:ascii="宋体" w:eastAsia="宋体" w:hAnsi="宋体" w:hint="eastAsia"/>
          <w:sz w:val="28"/>
          <w:szCs w:val="28"/>
        </w:rPr>
        <w:t>、</w:t>
      </w:r>
      <w:r w:rsidRPr="00371659">
        <w:rPr>
          <w:rFonts w:ascii="宋体" w:eastAsia="宋体" w:hAnsi="宋体" w:hint="eastAsia"/>
          <w:sz w:val="28"/>
          <w:szCs w:val="28"/>
        </w:rPr>
        <w:t>教学相长</w:t>
      </w:r>
      <w:r w:rsidR="00996F48">
        <w:rPr>
          <w:rFonts w:ascii="宋体" w:eastAsia="宋体" w:hAnsi="宋体" w:hint="eastAsia"/>
          <w:sz w:val="28"/>
          <w:szCs w:val="28"/>
        </w:rPr>
        <w:t>，形成良好的教风、学风、校风</w:t>
      </w:r>
      <w:r w:rsidRPr="00371659">
        <w:rPr>
          <w:rFonts w:ascii="宋体" w:eastAsia="宋体" w:hAnsi="宋体" w:hint="eastAsia"/>
          <w:sz w:val="28"/>
          <w:szCs w:val="28"/>
        </w:rPr>
        <w:t>。</w:t>
      </w:r>
    </w:p>
    <w:p w:rsidR="0076525B" w:rsidRPr="004C0D9B" w:rsidRDefault="0076525B" w:rsidP="004C0D9B">
      <w:pPr>
        <w:spacing w:line="480" w:lineRule="exact"/>
        <w:ind w:firstLineChars="200" w:firstLine="562"/>
        <w:jc w:val="left"/>
        <w:rPr>
          <w:rFonts w:ascii="宋体" w:eastAsia="宋体" w:hAnsi="宋体"/>
          <w:b/>
          <w:sz w:val="28"/>
          <w:szCs w:val="28"/>
        </w:rPr>
      </w:pPr>
      <w:r w:rsidRPr="004C0D9B">
        <w:rPr>
          <w:rFonts w:ascii="宋体" w:eastAsia="宋体" w:hAnsi="宋体" w:hint="eastAsia"/>
          <w:b/>
          <w:sz w:val="28"/>
          <w:szCs w:val="28"/>
        </w:rPr>
        <w:t>三、配套措施</w:t>
      </w:r>
    </w:p>
    <w:p w:rsidR="00BC78E8" w:rsidRPr="00371659" w:rsidRDefault="0076525B" w:rsidP="00996F48">
      <w:pPr>
        <w:spacing w:line="480" w:lineRule="exact"/>
        <w:ind w:firstLineChars="200" w:firstLine="562"/>
        <w:jc w:val="left"/>
        <w:rPr>
          <w:rFonts w:ascii="宋体" w:eastAsia="宋体" w:hAnsi="宋体"/>
          <w:sz w:val="28"/>
          <w:szCs w:val="28"/>
        </w:rPr>
      </w:pPr>
      <w:r w:rsidRPr="004C0D9B">
        <w:rPr>
          <w:rFonts w:ascii="宋体" w:eastAsia="宋体" w:hAnsi="宋体" w:hint="eastAsia"/>
          <w:b/>
          <w:sz w:val="28"/>
          <w:szCs w:val="28"/>
        </w:rPr>
        <w:t>（一）</w:t>
      </w:r>
      <w:r w:rsidR="00996F48">
        <w:rPr>
          <w:rFonts w:ascii="宋体" w:eastAsia="宋体" w:hAnsi="宋体" w:hint="eastAsia"/>
          <w:b/>
          <w:sz w:val="28"/>
          <w:szCs w:val="28"/>
        </w:rPr>
        <w:t>严格教学管理。</w:t>
      </w:r>
      <w:r w:rsidR="00AC30F9">
        <w:rPr>
          <w:rFonts w:ascii="宋体" w:eastAsia="宋体" w:hAnsi="宋体" w:hint="eastAsia"/>
          <w:sz w:val="28"/>
          <w:szCs w:val="28"/>
        </w:rPr>
        <w:t>探索</w:t>
      </w:r>
      <w:r w:rsidR="00996F48">
        <w:rPr>
          <w:rFonts w:ascii="宋体" w:eastAsia="宋体" w:hAnsi="宋体" w:hint="eastAsia"/>
          <w:sz w:val="28"/>
          <w:szCs w:val="28"/>
        </w:rPr>
        <w:t>完善学业成绩评价机制、</w:t>
      </w:r>
      <w:r w:rsidR="00AC30F9">
        <w:rPr>
          <w:rFonts w:ascii="宋体" w:eastAsia="宋体" w:hAnsi="宋体" w:hint="eastAsia"/>
          <w:sz w:val="28"/>
          <w:szCs w:val="28"/>
        </w:rPr>
        <w:t>学分（课程）替换制、免修制、</w:t>
      </w:r>
      <w:r w:rsidR="00996F48">
        <w:rPr>
          <w:rFonts w:ascii="宋体" w:eastAsia="宋体" w:hAnsi="宋体" w:hint="eastAsia"/>
          <w:sz w:val="28"/>
          <w:szCs w:val="28"/>
        </w:rPr>
        <w:t>预警制、转专业制、</w:t>
      </w:r>
      <w:r w:rsidR="00AC30F9">
        <w:rPr>
          <w:rFonts w:ascii="宋体" w:eastAsia="宋体" w:hAnsi="宋体" w:hint="eastAsia"/>
          <w:sz w:val="28"/>
          <w:szCs w:val="28"/>
        </w:rPr>
        <w:t>留级制</w:t>
      </w:r>
      <w:r w:rsidR="00996F48">
        <w:rPr>
          <w:rFonts w:ascii="宋体" w:eastAsia="宋体" w:hAnsi="宋体" w:hint="eastAsia"/>
          <w:sz w:val="28"/>
          <w:szCs w:val="28"/>
        </w:rPr>
        <w:t>、劝退制</w:t>
      </w:r>
      <w:r w:rsidR="00AC30F9">
        <w:rPr>
          <w:rFonts w:ascii="宋体" w:eastAsia="宋体" w:hAnsi="宋体" w:hint="eastAsia"/>
          <w:sz w:val="28"/>
          <w:szCs w:val="28"/>
        </w:rPr>
        <w:t>等，</w:t>
      </w:r>
      <w:r w:rsidR="00BC78E8" w:rsidRPr="00371659">
        <w:rPr>
          <w:rFonts w:ascii="宋体" w:eastAsia="宋体" w:hAnsi="宋体" w:hint="eastAsia"/>
          <w:sz w:val="28"/>
          <w:szCs w:val="28"/>
        </w:rPr>
        <w:t>严格执行《教学环节质量标准》《教学事故认定办法》《学生考试违规处理办法》</w:t>
      </w:r>
      <w:r w:rsidR="00996F48">
        <w:rPr>
          <w:rFonts w:ascii="宋体" w:eastAsia="宋体" w:hAnsi="宋体" w:hint="eastAsia"/>
          <w:sz w:val="28"/>
          <w:szCs w:val="28"/>
        </w:rPr>
        <w:t>，逐步增加课程难度、深度和挑战度，增加课程的可选择性和实践教学比重，让学生学到真知识，练就真本领。</w:t>
      </w:r>
    </w:p>
    <w:p w:rsidR="00BC78E8" w:rsidRPr="00371659" w:rsidRDefault="006B3014" w:rsidP="001615DF">
      <w:pPr>
        <w:spacing w:line="480" w:lineRule="exact"/>
        <w:ind w:firstLineChars="200" w:firstLine="562"/>
        <w:jc w:val="left"/>
        <w:rPr>
          <w:rFonts w:ascii="宋体" w:eastAsia="宋体" w:hAnsi="宋体"/>
          <w:sz w:val="28"/>
          <w:szCs w:val="28"/>
        </w:rPr>
      </w:pPr>
      <w:r w:rsidRPr="004C0D9B">
        <w:rPr>
          <w:rFonts w:ascii="宋体" w:eastAsia="宋体" w:hAnsi="宋体" w:hint="eastAsia"/>
          <w:b/>
          <w:sz w:val="28"/>
          <w:szCs w:val="28"/>
        </w:rPr>
        <w:t>（二）</w:t>
      </w:r>
      <w:r w:rsidR="001615DF">
        <w:rPr>
          <w:rFonts w:ascii="宋体" w:eastAsia="宋体" w:hAnsi="宋体" w:hint="eastAsia"/>
          <w:b/>
          <w:sz w:val="28"/>
          <w:szCs w:val="28"/>
        </w:rPr>
        <w:t>拓展</w:t>
      </w:r>
      <w:r w:rsidR="00471A6C" w:rsidRPr="004C0D9B">
        <w:rPr>
          <w:rFonts w:ascii="宋体" w:eastAsia="宋体" w:hAnsi="宋体" w:hint="eastAsia"/>
          <w:b/>
          <w:sz w:val="28"/>
          <w:szCs w:val="28"/>
        </w:rPr>
        <w:t>服务平台</w:t>
      </w:r>
      <w:r w:rsidR="001615DF">
        <w:rPr>
          <w:rFonts w:ascii="宋体" w:eastAsia="宋体" w:hAnsi="宋体" w:hint="eastAsia"/>
          <w:b/>
          <w:sz w:val="28"/>
          <w:szCs w:val="28"/>
        </w:rPr>
        <w:t>。</w:t>
      </w:r>
      <w:r w:rsidR="00485EE8">
        <w:rPr>
          <w:rFonts w:ascii="宋体" w:eastAsia="宋体" w:hAnsi="宋体" w:hint="eastAsia"/>
          <w:sz w:val="28"/>
          <w:szCs w:val="28"/>
        </w:rPr>
        <w:t>依托“</w:t>
      </w:r>
      <w:r w:rsidR="00085F54" w:rsidRPr="00371659">
        <w:rPr>
          <w:rFonts w:ascii="宋体" w:eastAsia="宋体" w:hAnsi="宋体" w:hint="eastAsia"/>
          <w:sz w:val="28"/>
          <w:szCs w:val="28"/>
        </w:rPr>
        <w:t>智慧职教、学习通、智慧树网</w:t>
      </w:r>
      <w:r w:rsidR="00485EE8">
        <w:rPr>
          <w:rFonts w:ascii="宋体" w:eastAsia="宋体" w:hAnsi="宋体" w:hint="eastAsia"/>
          <w:sz w:val="28"/>
          <w:szCs w:val="28"/>
        </w:rPr>
        <w:t>”</w:t>
      </w:r>
      <w:r w:rsidR="00085F54" w:rsidRPr="00371659">
        <w:rPr>
          <w:rFonts w:ascii="宋体" w:eastAsia="宋体" w:hAnsi="宋体" w:hint="eastAsia"/>
          <w:sz w:val="28"/>
          <w:szCs w:val="28"/>
        </w:rPr>
        <w:t>等现代信息</w:t>
      </w:r>
      <w:r w:rsidR="00485EE8">
        <w:rPr>
          <w:rFonts w:ascii="宋体" w:eastAsia="宋体" w:hAnsi="宋体" w:hint="eastAsia"/>
          <w:sz w:val="28"/>
          <w:szCs w:val="28"/>
        </w:rPr>
        <w:t>化教学</w:t>
      </w:r>
      <w:r w:rsidR="00085F54" w:rsidRPr="00371659">
        <w:rPr>
          <w:rFonts w:ascii="宋体" w:eastAsia="宋体" w:hAnsi="宋体" w:hint="eastAsia"/>
          <w:sz w:val="28"/>
          <w:szCs w:val="28"/>
        </w:rPr>
        <w:t>平台</w:t>
      </w:r>
      <w:r w:rsidR="001615DF">
        <w:rPr>
          <w:rFonts w:ascii="宋体" w:eastAsia="宋体" w:hAnsi="宋体" w:hint="eastAsia"/>
          <w:sz w:val="28"/>
          <w:szCs w:val="28"/>
        </w:rPr>
        <w:t>，</w:t>
      </w:r>
      <w:r w:rsidR="00485EE8">
        <w:rPr>
          <w:rFonts w:ascii="宋体" w:eastAsia="宋体" w:hAnsi="宋体" w:hint="eastAsia"/>
          <w:sz w:val="28"/>
          <w:szCs w:val="28"/>
        </w:rPr>
        <w:t>创建通识课程，形成课程超市，</w:t>
      </w:r>
      <w:r w:rsidR="00F731E5">
        <w:rPr>
          <w:rFonts w:ascii="宋体" w:eastAsia="宋体" w:hAnsi="宋体" w:hint="eastAsia"/>
          <w:sz w:val="28"/>
          <w:szCs w:val="28"/>
        </w:rPr>
        <w:t>完善</w:t>
      </w:r>
      <w:r w:rsidR="00CB11C4">
        <w:rPr>
          <w:rFonts w:ascii="宋体" w:eastAsia="宋体" w:hAnsi="宋体" w:hint="eastAsia"/>
          <w:sz w:val="28"/>
          <w:szCs w:val="28"/>
        </w:rPr>
        <w:t>选课</w:t>
      </w:r>
      <w:r w:rsidR="00F731E5">
        <w:rPr>
          <w:rFonts w:ascii="宋体" w:eastAsia="宋体" w:hAnsi="宋体" w:hint="eastAsia"/>
          <w:sz w:val="28"/>
          <w:szCs w:val="28"/>
        </w:rPr>
        <w:t>制。加强教研室</w:t>
      </w:r>
      <w:r w:rsidR="00F731E5" w:rsidRPr="00371659">
        <w:rPr>
          <w:rFonts w:ascii="宋体" w:eastAsia="宋体" w:hAnsi="宋体" w:hint="eastAsia"/>
          <w:sz w:val="28"/>
          <w:szCs w:val="28"/>
        </w:rPr>
        <w:t>集体研</w:t>
      </w:r>
      <w:r w:rsidR="00F731E5" w:rsidRPr="00371659">
        <w:rPr>
          <w:rFonts w:ascii="宋体" w:eastAsia="宋体" w:hAnsi="宋体" w:hint="eastAsia"/>
          <w:sz w:val="28"/>
          <w:szCs w:val="28"/>
        </w:rPr>
        <w:lastRenderedPageBreak/>
        <w:t>讨</w:t>
      </w:r>
      <w:r w:rsidR="001615DF">
        <w:rPr>
          <w:rFonts w:ascii="宋体" w:eastAsia="宋体" w:hAnsi="宋体" w:hint="eastAsia"/>
          <w:sz w:val="28"/>
          <w:szCs w:val="28"/>
        </w:rPr>
        <w:t>备课</w:t>
      </w:r>
      <w:r w:rsidR="00F731E5">
        <w:rPr>
          <w:rFonts w:ascii="宋体" w:eastAsia="宋体" w:hAnsi="宋体" w:hint="eastAsia"/>
          <w:sz w:val="28"/>
          <w:szCs w:val="28"/>
        </w:rPr>
        <w:t>，实施教学比武和最美教师评选</w:t>
      </w:r>
      <w:r w:rsidR="001615DF">
        <w:rPr>
          <w:rFonts w:ascii="宋体" w:eastAsia="宋体" w:hAnsi="宋体" w:hint="eastAsia"/>
          <w:sz w:val="28"/>
          <w:szCs w:val="28"/>
        </w:rPr>
        <w:t>。加强</w:t>
      </w:r>
      <w:r w:rsidR="00F731E5">
        <w:rPr>
          <w:rFonts w:ascii="宋体" w:eastAsia="宋体" w:hAnsi="宋体" w:hint="eastAsia"/>
          <w:sz w:val="28"/>
          <w:szCs w:val="28"/>
        </w:rPr>
        <w:t>院系之间交流与合作</w:t>
      </w:r>
      <w:r w:rsidR="001615DF">
        <w:rPr>
          <w:rFonts w:ascii="宋体" w:eastAsia="宋体" w:hAnsi="宋体" w:hint="eastAsia"/>
          <w:sz w:val="28"/>
          <w:szCs w:val="28"/>
        </w:rPr>
        <w:t>，开展“医学+”“健康+”等课程嵌入式和专业融合，促进学校转轨变型。</w:t>
      </w:r>
      <w:r w:rsidR="00F731E5">
        <w:rPr>
          <w:rFonts w:ascii="宋体" w:eastAsia="宋体" w:hAnsi="宋体" w:hint="eastAsia"/>
          <w:sz w:val="28"/>
          <w:szCs w:val="28"/>
        </w:rPr>
        <w:t>完善班主任</w:t>
      </w:r>
      <w:r w:rsidR="001615DF">
        <w:rPr>
          <w:rFonts w:ascii="宋体" w:eastAsia="宋体" w:hAnsi="宋体" w:hint="eastAsia"/>
          <w:sz w:val="28"/>
          <w:szCs w:val="28"/>
        </w:rPr>
        <w:t>、</w:t>
      </w:r>
      <w:r w:rsidR="00F731E5">
        <w:rPr>
          <w:rFonts w:ascii="宋体" w:eastAsia="宋体" w:hAnsi="宋体" w:hint="eastAsia"/>
          <w:sz w:val="28"/>
          <w:szCs w:val="28"/>
        </w:rPr>
        <w:t>专业导师制度，</w:t>
      </w:r>
      <w:r w:rsidR="00CB11C4">
        <w:rPr>
          <w:rFonts w:ascii="宋体" w:eastAsia="宋体" w:hAnsi="宋体" w:hint="eastAsia"/>
          <w:sz w:val="28"/>
          <w:szCs w:val="28"/>
        </w:rPr>
        <w:t>升级学生各类社团功能，强化服务学生</w:t>
      </w:r>
      <w:r w:rsidR="00F731E5">
        <w:rPr>
          <w:rFonts w:ascii="宋体" w:eastAsia="宋体" w:hAnsi="宋体" w:hint="eastAsia"/>
          <w:sz w:val="28"/>
          <w:szCs w:val="28"/>
        </w:rPr>
        <w:t>专业成长。</w:t>
      </w:r>
    </w:p>
    <w:p w:rsidR="00085F54" w:rsidRPr="00371659" w:rsidRDefault="006B3014" w:rsidP="001615DF">
      <w:pPr>
        <w:spacing w:line="480" w:lineRule="exact"/>
        <w:ind w:firstLineChars="200" w:firstLine="562"/>
        <w:jc w:val="left"/>
        <w:rPr>
          <w:rFonts w:ascii="宋体" w:eastAsia="宋体" w:hAnsi="宋体"/>
          <w:sz w:val="28"/>
          <w:szCs w:val="28"/>
        </w:rPr>
      </w:pPr>
      <w:r w:rsidRPr="004C0D9B">
        <w:rPr>
          <w:rFonts w:ascii="宋体" w:eastAsia="宋体" w:hAnsi="宋体" w:hint="eastAsia"/>
          <w:b/>
          <w:sz w:val="28"/>
          <w:szCs w:val="28"/>
        </w:rPr>
        <w:t>（三）</w:t>
      </w:r>
      <w:r w:rsidR="001615DF">
        <w:rPr>
          <w:rFonts w:ascii="宋体" w:eastAsia="宋体" w:hAnsi="宋体" w:hint="eastAsia"/>
          <w:b/>
          <w:sz w:val="28"/>
          <w:szCs w:val="28"/>
        </w:rPr>
        <w:t>强化责任落实。</w:t>
      </w:r>
      <w:r w:rsidR="001615DF" w:rsidRPr="001615DF">
        <w:rPr>
          <w:rFonts w:ascii="宋体" w:eastAsia="宋体" w:hAnsi="宋体" w:hint="eastAsia"/>
          <w:sz w:val="28"/>
          <w:szCs w:val="28"/>
        </w:rPr>
        <w:t>各院系、思政部和电教中心是本次</w:t>
      </w:r>
      <w:r w:rsidR="001615DF">
        <w:rPr>
          <w:rFonts w:ascii="宋体" w:eastAsia="宋体" w:hAnsi="宋体" w:hint="eastAsia"/>
          <w:sz w:val="28"/>
          <w:szCs w:val="28"/>
        </w:rPr>
        <w:t>行动方案实施主体和责任主体，各教研室、各班级和课任教师是主要执行人。各级各部门和各位教师要认真履行职责，切实负起责任，共同推进工作落实。具体实施办法有各院、系、部、中心负责。</w:t>
      </w:r>
    </w:p>
    <w:p w:rsidR="001B16A1" w:rsidRPr="00371659" w:rsidRDefault="006B3014" w:rsidP="001615DF">
      <w:pPr>
        <w:spacing w:line="480" w:lineRule="exact"/>
        <w:ind w:firstLineChars="200" w:firstLine="562"/>
        <w:jc w:val="left"/>
        <w:rPr>
          <w:rFonts w:ascii="宋体" w:eastAsia="宋体" w:hAnsi="宋体"/>
          <w:sz w:val="28"/>
          <w:szCs w:val="28"/>
        </w:rPr>
      </w:pPr>
      <w:r w:rsidRPr="004C0D9B">
        <w:rPr>
          <w:rFonts w:ascii="宋体" w:eastAsia="宋体" w:hAnsi="宋体" w:hint="eastAsia"/>
          <w:b/>
          <w:sz w:val="28"/>
          <w:szCs w:val="28"/>
        </w:rPr>
        <w:t>（四）密切协同机制</w:t>
      </w:r>
      <w:r w:rsidR="001615DF">
        <w:rPr>
          <w:rFonts w:ascii="宋体" w:eastAsia="宋体" w:hAnsi="宋体" w:hint="eastAsia"/>
          <w:b/>
          <w:sz w:val="28"/>
          <w:szCs w:val="28"/>
        </w:rPr>
        <w:t>。</w:t>
      </w:r>
      <w:r w:rsidR="001615DF">
        <w:rPr>
          <w:rFonts w:ascii="宋体" w:eastAsia="宋体" w:hAnsi="宋体" w:hint="eastAsia"/>
          <w:sz w:val="28"/>
          <w:szCs w:val="28"/>
        </w:rPr>
        <w:t>各院系部中心和</w:t>
      </w:r>
      <w:r w:rsidR="007448F0" w:rsidRPr="00371659">
        <w:rPr>
          <w:rFonts w:ascii="宋体" w:eastAsia="宋体" w:hAnsi="宋体" w:hint="eastAsia"/>
          <w:sz w:val="28"/>
          <w:szCs w:val="28"/>
        </w:rPr>
        <w:t>教务处、团学处、</w:t>
      </w:r>
      <w:r w:rsidR="001615DF">
        <w:rPr>
          <w:rFonts w:ascii="宋体" w:eastAsia="宋体" w:hAnsi="宋体" w:hint="eastAsia"/>
          <w:sz w:val="28"/>
          <w:szCs w:val="28"/>
        </w:rPr>
        <w:t>人事处</w:t>
      </w:r>
      <w:r w:rsidR="007448F0" w:rsidRPr="00371659">
        <w:rPr>
          <w:rFonts w:ascii="宋体" w:eastAsia="宋体" w:hAnsi="宋体" w:hint="eastAsia"/>
          <w:sz w:val="28"/>
          <w:szCs w:val="28"/>
        </w:rPr>
        <w:t>等部门要</w:t>
      </w:r>
      <w:r w:rsidR="001615DF">
        <w:rPr>
          <w:rFonts w:ascii="宋体" w:eastAsia="宋体" w:hAnsi="宋体" w:hint="eastAsia"/>
          <w:sz w:val="28"/>
          <w:szCs w:val="28"/>
        </w:rPr>
        <w:t>定期会商，协调行动，</w:t>
      </w:r>
      <w:r w:rsidR="007448F0" w:rsidRPr="00371659">
        <w:rPr>
          <w:rFonts w:ascii="宋体" w:eastAsia="宋体" w:hAnsi="宋体" w:hint="eastAsia"/>
          <w:sz w:val="28"/>
          <w:szCs w:val="28"/>
        </w:rPr>
        <w:t>及时互通</w:t>
      </w:r>
      <w:r w:rsidR="001615DF">
        <w:rPr>
          <w:rFonts w:ascii="宋体" w:eastAsia="宋体" w:hAnsi="宋体" w:hint="eastAsia"/>
          <w:sz w:val="28"/>
          <w:szCs w:val="28"/>
        </w:rPr>
        <w:t>情况，自觉消除障碍，主动化解矛盾，切实解决问题。</w:t>
      </w:r>
    </w:p>
    <w:p w:rsidR="004A22BF" w:rsidRPr="00371659" w:rsidRDefault="006B3014" w:rsidP="00241D8D">
      <w:pPr>
        <w:spacing w:line="480" w:lineRule="exact"/>
        <w:ind w:firstLineChars="200" w:firstLine="562"/>
        <w:jc w:val="left"/>
        <w:rPr>
          <w:rFonts w:ascii="宋体" w:eastAsia="宋体" w:hAnsi="宋体"/>
          <w:sz w:val="28"/>
          <w:szCs w:val="28"/>
        </w:rPr>
      </w:pPr>
      <w:r w:rsidRPr="004C0D9B">
        <w:rPr>
          <w:rFonts w:ascii="宋体" w:eastAsia="宋体" w:hAnsi="宋体" w:hint="eastAsia"/>
          <w:b/>
          <w:sz w:val="28"/>
          <w:szCs w:val="28"/>
        </w:rPr>
        <w:t>（五）</w:t>
      </w:r>
      <w:r w:rsidR="001615DF">
        <w:rPr>
          <w:rFonts w:ascii="宋体" w:eastAsia="宋体" w:hAnsi="宋体" w:hint="eastAsia"/>
          <w:b/>
          <w:sz w:val="28"/>
          <w:szCs w:val="28"/>
        </w:rPr>
        <w:t>几种</w:t>
      </w:r>
      <w:r w:rsidRPr="004C0D9B">
        <w:rPr>
          <w:rFonts w:ascii="宋体" w:eastAsia="宋体" w:hAnsi="宋体" w:hint="eastAsia"/>
          <w:b/>
          <w:sz w:val="28"/>
          <w:szCs w:val="28"/>
        </w:rPr>
        <w:t>免责情形</w:t>
      </w:r>
      <w:r w:rsidR="001615DF">
        <w:rPr>
          <w:rFonts w:ascii="宋体" w:eastAsia="宋体" w:hAnsi="宋体" w:hint="eastAsia"/>
          <w:b/>
          <w:sz w:val="28"/>
          <w:szCs w:val="28"/>
        </w:rPr>
        <w:t>。</w:t>
      </w:r>
      <w:r w:rsidR="00241D8D" w:rsidRPr="00241D8D">
        <w:rPr>
          <w:rFonts w:ascii="宋体" w:eastAsia="宋体" w:hAnsi="宋体" w:hint="eastAsia"/>
          <w:sz w:val="28"/>
          <w:szCs w:val="28"/>
        </w:rPr>
        <w:t>①</w:t>
      </w:r>
      <w:r w:rsidR="004A22BF" w:rsidRPr="00371659">
        <w:rPr>
          <w:rFonts w:ascii="宋体" w:eastAsia="宋体" w:hAnsi="宋体" w:hint="eastAsia"/>
          <w:sz w:val="28"/>
          <w:szCs w:val="28"/>
        </w:rPr>
        <w:t>教师对学生上课睡觉、玩手机、讲</w:t>
      </w:r>
      <w:r w:rsidR="00241D8D">
        <w:rPr>
          <w:rFonts w:ascii="宋体" w:eastAsia="宋体" w:hAnsi="宋体" w:hint="eastAsia"/>
          <w:sz w:val="28"/>
          <w:szCs w:val="28"/>
        </w:rPr>
        <w:t>闲</w:t>
      </w:r>
      <w:r w:rsidR="004A22BF" w:rsidRPr="00371659">
        <w:rPr>
          <w:rFonts w:ascii="宋体" w:eastAsia="宋体" w:hAnsi="宋体" w:hint="eastAsia"/>
          <w:sz w:val="28"/>
          <w:szCs w:val="28"/>
        </w:rPr>
        <w:t>话等</w:t>
      </w:r>
      <w:r w:rsidR="000C5C5A" w:rsidRPr="00371659">
        <w:rPr>
          <w:rFonts w:ascii="宋体" w:eastAsia="宋体" w:hAnsi="宋体" w:hint="eastAsia"/>
          <w:sz w:val="28"/>
          <w:szCs w:val="28"/>
        </w:rPr>
        <w:t>不良行为</w:t>
      </w:r>
      <w:r w:rsidR="00241D8D">
        <w:rPr>
          <w:rFonts w:ascii="宋体" w:eastAsia="宋体" w:hAnsi="宋体" w:hint="eastAsia"/>
          <w:sz w:val="28"/>
          <w:szCs w:val="28"/>
        </w:rPr>
        <w:t>明确指向地劝诫3次及以上，尽到课堂管理责任的可以免责。②学生身体状况异常，事前报告过得或临时出现其他特殊情况经过核实的，师生均可免责。③各院系部中心自查发现并作过处理的，不纳入学校层面的督查通报和扣分。④师生对督查通报和扣分有异议的，由教务处牵头组织复核。涉及争议较大的复杂问题，提交学校领导小组裁定。</w:t>
      </w:r>
    </w:p>
    <w:p w:rsidR="006B3014" w:rsidRPr="004C0D9B" w:rsidRDefault="006B3014" w:rsidP="004C0D9B">
      <w:pPr>
        <w:spacing w:line="480" w:lineRule="exact"/>
        <w:ind w:firstLineChars="200" w:firstLine="562"/>
        <w:jc w:val="left"/>
        <w:rPr>
          <w:rFonts w:ascii="宋体" w:eastAsia="宋体" w:hAnsi="宋体"/>
          <w:b/>
          <w:sz w:val="28"/>
          <w:szCs w:val="28"/>
        </w:rPr>
      </w:pPr>
      <w:r w:rsidRPr="004C0D9B">
        <w:rPr>
          <w:rFonts w:ascii="宋体" w:eastAsia="宋体" w:hAnsi="宋体" w:hint="eastAsia"/>
          <w:b/>
          <w:sz w:val="28"/>
          <w:szCs w:val="28"/>
        </w:rPr>
        <w:t>四、组织领导</w:t>
      </w:r>
    </w:p>
    <w:p w:rsidR="0060696B" w:rsidRPr="00371659" w:rsidRDefault="004C0D9B" w:rsidP="000C5C5A">
      <w:pPr>
        <w:spacing w:line="480" w:lineRule="exact"/>
        <w:ind w:firstLineChars="200" w:firstLine="560"/>
        <w:jc w:val="left"/>
        <w:rPr>
          <w:rFonts w:ascii="宋体" w:eastAsia="宋体" w:hAnsi="宋体"/>
          <w:sz w:val="28"/>
          <w:szCs w:val="28"/>
        </w:rPr>
      </w:pPr>
      <w:r>
        <w:rPr>
          <w:rFonts w:ascii="宋体" w:eastAsia="宋体" w:hAnsi="宋体" w:hint="eastAsia"/>
          <w:sz w:val="28"/>
          <w:szCs w:val="28"/>
        </w:rPr>
        <w:t>（一）</w:t>
      </w:r>
      <w:r w:rsidR="00241D8D">
        <w:rPr>
          <w:rFonts w:ascii="宋体" w:eastAsia="宋体" w:hAnsi="宋体" w:hint="eastAsia"/>
          <w:sz w:val="28"/>
          <w:szCs w:val="28"/>
        </w:rPr>
        <w:t>学校</w:t>
      </w:r>
      <w:r w:rsidR="0060696B" w:rsidRPr="00371659">
        <w:rPr>
          <w:rFonts w:ascii="宋体" w:eastAsia="宋体" w:hAnsi="宋体" w:hint="eastAsia"/>
          <w:sz w:val="28"/>
          <w:szCs w:val="28"/>
        </w:rPr>
        <w:t>成立领导小组</w:t>
      </w:r>
    </w:p>
    <w:p w:rsidR="0060696B" w:rsidRPr="00371659" w:rsidRDefault="0060696B" w:rsidP="000C5C5A">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t>组  长：王怀毅、陶  榕</w:t>
      </w:r>
    </w:p>
    <w:p w:rsidR="0060696B" w:rsidRPr="00371659" w:rsidRDefault="0060696B" w:rsidP="000C5C5A">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t>副组长：赖焕标、余辉文</w:t>
      </w:r>
    </w:p>
    <w:p w:rsidR="0060696B" w:rsidRPr="00371659" w:rsidRDefault="0060696B" w:rsidP="000C5C5A">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t>成  员：丁长峰、许  漓、蔡  先、于 浩、游崇进、蔡维灿、林克明、余志嵩、朱祎俊、林陈彪 、兰玉英、王培芳 、陈秀琴、</w:t>
      </w:r>
      <w:r w:rsidR="009F37F3">
        <w:rPr>
          <w:rFonts w:ascii="宋体" w:eastAsia="宋体" w:hAnsi="宋体" w:hint="eastAsia"/>
          <w:sz w:val="28"/>
          <w:szCs w:val="28"/>
        </w:rPr>
        <w:t>陈成吨、</w:t>
      </w:r>
      <w:r w:rsidRPr="00371659">
        <w:rPr>
          <w:rFonts w:ascii="宋体" w:eastAsia="宋体" w:hAnsi="宋体" w:hint="eastAsia"/>
          <w:sz w:val="28"/>
          <w:szCs w:val="28"/>
        </w:rPr>
        <w:t>练永华。</w:t>
      </w:r>
    </w:p>
    <w:p w:rsidR="0060696B" w:rsidRPr="00371659" w:rsidRDefault="0060696B" w:rsidP="000C5C5A">
      <w:pPr>
        <w:spacing w:line="480" w:lineRule="exact"/>
        <w:ind w:firstLineChars="200" w:firstLine="560"/>
        <w:jc w:val="left"/>
        <w:rPr>
          <w:rFonts w:ascii="宋体" w:eastAsia="宋体" w:hAnsi="宋体"/>
          <w:sz w:val="28"/>
          <w:szCs w:val="28"/>
        </w:rPr>
      </w:pPr>
      <w:r w:rsidRPr="00371659">
        <w:rPr>
          <w:rFonts w:ascii="宋体" w:eastAsia="宋体" w:hAnsi="宋体" w:hint="eastAsia"/>
          <w:sz w:val="28"/>
          <w:szCs w:val="28"/>
        </w:rPr>
        <w:t>领导小组办公室设在教务处，办公室主任由丁长峰副处长担任。</w:t>
      </w:r>
    </w:p>
    <w:p w:rsidR="00CB6CE0" w:rsidRDefault="004C0D9B" w:rsidP="00077F65">
      <w:pPr>
        <w:spacing w:line="480" w:lineRule="exact"/>
        <w:ind w:firstLineChars="200" w:firstLine="560"/>
        <w:jc w:val="left"/>
        <w:rPr>
          <w:rFonts w:ascii="宋体" w:eastAsia="宋体" w:hAnsi="宋体"/>
          <w:sz w:val="28"/>
          <w:szCs w:val="28"/>
        </w:rPr>
      </w:pPr>
      <w:r>
        <w:rPr>
          <w:rFonts w:ascii="宋体" w:eastAsia="宋体" w:hAnsi="宋体" w:hint="eastAsia"/>
          <w:sz w:val="28"/>
          <w:szCs w:val="28"/>
        </w:rPr>
        <w:t>（二）</w:t>
      </w:r>
      <w:r w:rsidR="0060696B" w:rsidRPr="00371659">
        <w:rPr>
          <w:rFonts w:ascii="宋体" w:eastAsia="宋体" w:hAnsi="宋体" w:hint="eastAsia"/>
          <w:sz w:val="28"/>
          <w:szCs w:val="28"/>
        </w:rPr>
        <w:t>各院系</w:t>
      </w:r>
      <w:r w:rsidR="00241D8D">
        <w:rPr>
          <w:rFonts w:ascii="宋体" w:eastAsia="宋体" w:hAnsi="宋体" w:hint="eastAsia"/>
          <w:sz w:val="28"/>
          <w:szCs w:val="28"/>
        </w:rPr>
        <w:t>部中心</w:t>
      </w:r>
      <w:r w:rsidR="0060696B" w:rsidRPr="00371659">
        <w:rPr>
          <w:rFonts w:ascii="宋体" w:eastAsia="宋体" w:hAnsi="宋体" w:hint="eastAsia"/>
          <w:sz w:val="28"/>
          <w:szCs w:val="28"/>
        </w:rPr>
        <w:t>成立工作小组，具体负责</w:t>
      </w:r>
      <w:r w:rsidR="000C5C5A" w:rsidRPr="00371659">
        <w:rPr>
          <w:rFonts w:ascii="宋体" w:eastAsia="宋体" w:hAnsi="宋体" w:hint="eastAsia"/>
          <w:sz w:val="28"/>
          <w:szCs w:val="28"/>
        </w:rPr>
        <w:t>行动</w:t>
      </w:r>
      <w:r w:rsidR="0060696B" w:rsidRPr="00371659">
        <w:rPr>
          <w:rFonts w:ascii="宋体" w:eastAsia="宋体" w:hAnsi="宋体" w:hint="eastAsia"/>
          <w:sz w:val="28"/>
          <w:szCs w:val="28"/>
        </w:rPr>
        <w:t>工作的组织、安排、实施。</w:t>
      </w:r>
    </w:p>
    <w:p w:rsidR="00CB6CE0" w:rsidRDefault="00CB6CE0">
      <w:pPr>
        <w:widowControl/>
        <w:jc w:val="left"/>
        <w:rPr>
          <w:rFonts w:ascii="宋体" w:eastAsia="宋体" w:hAnsi="宋体"/>
          <w:sz w:val="28"/>
          <w:szCs w:val="28"/>
        </w:rPr>
      </w:pPr>
      <w:r>
        <w:rPr>
          <w:rFonts w:ascii="宋体" w:eastAsia="宋体" w:hAnsi="宋体"/>
          <w:sz w:val="28"/>
          <w:szCs w:val="28"/>
        </w:rPr>
        <w:br w:type="page"/>
      </w:r>
    </w:p>
    <w:p w:rsidR="00CB6CE0" w:rsidRPr="004C73CB" w:rsidRDefault="00CB6CE0" w:rsidP="004C73CB">
      <w:pPr>
        <w:spacing w:line="480" w:lineRule="exact"/>
        <w:ind w:firstLineChars="200" w:firstLine="562"/>
        <w:jc w:val="left"/>
        <w:rPr>
          <w:rFonts w:ascii="宋体" w:eastAsia="宋体" w:hAnsi="宋体"/>
          <w:b/>
          <w:sz w:val="28"/>
          <w:szCs w:val="28"/>
        </w:rPr>
      </w:pPr>
      <w:r w:rsidRPr="004C73CB">
        <w:rPr>
          <w:rFonts w:ascii="宋体" w:eastAsia="宋体" w:hAnsi="宋体" w:hint="eastAsia"/>
          <w:b/>
          <w:sz w:val="28"/>
          <w:szCs w:val="28"/>
        </w:rPr>
        <w:lastRenderedPageBreak/>
        <w:t>附件1</w:t>
      </w:r>
    </w:p>
    <w:p w:rsidR="00CB6CE0" w:rsidRPr="004C73CB" w:rsidRDefault="00CB6CE0" w:rsidP="004C73CB">
      <w:pPr>
        <w:jc w:val="center"/>
        <w:rPr>
          <w:b/>
          <w:sz w:val="32"/>
          <w:szCs w:val="32"/>
        </w:rPr>
      </w:pPr>
      <w:r w:rsidRPr="004C73CB">
        <w:rPr>
          <w:rFonts w:hint="eastAsia"/>
          <w:b/>
          <w:sz w:val="32"/>
          <w:szCs w:val="32"/>
        </w:rPr>
        <w:t>课堂秩序和</w:t>
      </w:r>
      <w:r w:rsidR="00241D8D">
        <w:rPr>
          <w:rFonts w:hint="eastAsia"/>
          <w:b/>
          <w:sz w:val="32"/>
          <w:szCs w:val="32"/>
        </w:rPr>
        <w:t>教学</w:t>
      </w:r>
      <w:r w:rsidRPr="004C73CB">
        <w:rPr>
          <w:rFonts w:hint="eastAsia"/>
          <w:b/>
          <w:sz w:val="32"/>
          <w:szCs w:val="32"/>
        </w:rPr>
        <w:t>管理考评</w:t>
      </w:r>
      <w:r w:rsidRPr="004C73CB">
        <w:rPr>
          <w:b/>
          <w:sz w:val="32"/>
          <w:szCs w:val="32"/>
        </w:rPr>
        <w:t>办法</w:t>
      </w:r>
    </w:p>
    <w:p w:rsidR="00CB6CE0" w:rsidRDefault="00CB6CE0" w:rsidP="00CB6CE0">
      <w:pPr>
        <w:widowControl/>
        <w:snapToGrid w:val="0"/>
        <w:spacing w:line="520" w:lineRule="exact"/>
        <w:ind w:firstLine="480"/>
        <w:jc w:val="left"/>
        <w:rPr>
          <w:rFonts w:ascii="Arial" w:hAnsi="Arial" w:cs="Arial"/>
          <w:color w:val="444444"/>
          <w:kern w:val="0"/>
          <w:szCs w:val="21"/>
        </w:rPr>
      </w:pPr>
      <w:r w:rsidRPr="00031499">
        <w:rPr>
          <w:rFonts w:ascii="Arial" w:hAnsi="Arial" w:cs="Arial"/>
          <w:color w:val="444444"/>
          <w:kern w:val="0"/>
          <w:szCs w:val="21"/>
        </w:rPr>
        <w:t> </w:t>
      </w:r>
    </w:p>
    <w:p w:rsidR="00CB6CE0" w:rsidRPr="004C73CB"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为建设良好的教风、学风，强化教师课堂教学管理、学生学习效率提升，维护良好的教学秩序，确保课堂教学的顺利进行，特制定本考评办法。</w:t>
      </w:r>
    </w:p>
    <w:p w:rsidR="00CB6CE0" w:rsidRPr="004C73CB" w:rsidRDefault="00CB6CE0" w:rsidP="004C73CB">
      <w:pPr>
        <w:spacing w:line="480" w:lineRule="exact"/>
        <w:ind w:firstLineChars="200" w:firstLine="562"/>
        <w:jc w:val="left"/>
        <w:rPr>
          <w:rFonts w:ascii="宋体" w:eastAsia="宋体" w:hAnsi="宋体"/>
          <w:b/>
          <w:sz w:val="28"/>
          <w:szCs w:val="28"/>
        </w:rPr>
      </w:pPr>
      <w:r w:rsidRPr="004C73CB">
        <w:rPr>
          <w:rFonts w:ascii="宋体" w:eastAsia="宋体" w:hAnsi="宋体" w:hint="eastAsia"/>
          <w:b/>
          <w:sz w:val="28"/>
          <w:szCs w:val="28"/>
        </w:rPr>
        <w:t>一、考评对象</w:t>
      </w:r>
    </w:p>
    <w:p w:rsidR="00CB6CE0" w:rsidRPr="004C73CB"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根据教师课堂情况以各教学单位（教务处负责），归口教师（教学单位负责）、班主任及辅导员、学生（团学处负责）为考评对象。</w:t>
      </w:r>
    </w:p>
    <w:p w:rsidR="00CB6CE0" w:rsidRPr="004C73CB" w:rsidRDefault="00CB6CE0" w:rsidP="004C73CB">
      <w:pPr>
        <w:spacing w:line="480" w:lineRule="exact"/>
        <w:ind w:firstLineChars="200" w:firstLine="562"/>
        <w:jc w:val="left"/>
        <w:rPr>
          <w:rFonts w:ascii="宋体" w:eastAsia="宋体" w:hAnsi="宋体"/>
          <w:b/>
          <w:sz w:val="28"/>
          <w:szCs w:val="28"/>
        </w:rPr>
      </w:pPr>
      <w:r w:rsidRPr="004C73CB">
        <w:rPr>
          <w:rFonts w:ascii="宋体" w:eastAsia="宋体" w:hAnsi="宋体" w:hint="eastAsia"/>
          <w:b/>
          <w:sz w:val="28"/>
          <w:szCs w:val="28"/>
        </w:rPr>
        <w:t>二、考评人员组成及检查方法</w:t>
      </w:r>
    </w:p>
    <w:p w:rsidR="00CB6CE0" w:rsidRPr="004C73CB"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由教务处、各教学单位、专职教学督导员、团学处组成联合考评督查组，每天随机对各教学场所进行课堂秩序督查考评，并做好相关考评记录。每次一评一通报，每月一汇总一通报。</w:t>
      </w:r>
      <w:r w:rsidR="00B5086A">
        <w:rPr>
          <w:rFonts w:ascii="宋体" w:eastAsia="宋体" w:hAnsi="宋体" w:hint="eastAsia"/>
          <w:sz w:val="28"/>
          <w:szCs w:val="28"/>
        </w:rPr>
        <w:t>（具体见表1、2）</w:t>
      </w:r>
    </w:p>
    <w:p w:rsidR="00CB6CE0" w:rsidRPr="004C73CB" w:rsidRDefault="00CB6CE0" w:rsidP="004C73CB">
      <w:pPr>
        <w:spacing w:line="480" w:lineRule="exact"/>
        <w:ind w:firstLineChars="200" w:firstLine="562"/>
        <w:jc w:val="left"/>
        <w:rPr>
          <w:rFonts w:ascii="宋体" w:eastAsia="宋体" w:hAnsi="宋体"/>
          <w:b/>
          <w:sz w:val="28"/>
          <w:szCs w:val="28"/>
        </w:rPr>
      </w:pPr>
      <w:r w:rsidRPr="004C73CB">
        <w:rPr>
          <w:rFonts w:ascii="宋体" w:eastAsia="宋体" w:hAnsi="宋体" w:hint="eastAsia"/>
          <w:b/>
          <w:sz w:val="28"/>
          <w:szCs w:val="28"/>
        </w:rPr>
        <w:t>三、考评细则</w:t>
      </w:r>
    </w:p>
    <w:p w:rsidR="00CB6CE0" w:rsidRPr="004C73CB"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每个院系部基准分为100分，院系</w:t>
      </w:r>
      <w:r w:rsidR="00A71559">
        <w:rPr>
          <w:rFonts w:ascii="宋体" w:eastAsia="宋体" w:hAnsi="宋体" w:hint="eastAsia"/>
          <w:sz w:val="28"/>
          <w:szCs w:val="28"/>
        </w:rPr>
        <w:t>部（中心）依据本部门实际情况制定教研室及教师考评管理办法，教务处联合团学处、人事处等部门</w:t>
      </w:r>
      <w:r w:rsidR="003A08D1">
        <w:rPr>
          <w:rFonts w:ascii="宋体" w:eastAsia="宋体" w:hAnsi="宋体" w:hint="eastAsia"/>
          <w:sz w:val="28"/>
          <w:szCs w:val="28"/>
        </w:rPr>
        <w:t>对</w:t>
      </w:r>
      <w:r w:rsidRPr="004C73CB">
        <w:rPr>
          <w:rFonts w:ascii="宋体" w:eastAsia="宋体" w:hAnsi="宋体" w:hint="eastAsia"/>
          <w:sz w:val="28"/>
          <w:szCs w:val="28"/>
        </w:rPr>
        <w:t>教师上课</w:t>
      </w:r>
      <w:r w:rsidR="00A71559">
        <w:rPr>
          <w:rFonts w:ascii="宋体" w:eastAsia="宋体" w:hAnsi="宋体" w:hint="eastAsia"/>
          <w:sz w:val="28"/>
          <w:szCs w:val="28"/>
        </w:rPr>
        <w:t>进行随机抽查，对</w:t>
      </w:r>
      <w:r w:rsidRPr="004C73CB">
        <w:rPr>
          <w:rFonts w:ascii="宋体" w:eastAsia="宋体" w:hAnsi="宋体" w:hint="eastAsia"/>
          <w:sz w:val="28"/>
          <w:szCs w:val="28"/>
        </w:rPr>
        <w:t>学生睡觉、玩手机（教师授课要求的除外）、吃零食等不闻不问的</w:t>
      </w:r>
      <w:r w:rsidR="00A71559">
        <w:rPr>
          <w:rFonts w:ascii="宋体" w:eastAsia="宋体" w:hAnsi="宋体" w:hint="eastAsia"/>
          <w:sz w:val="28"/>
          <w:szCs w:val="28"/>
        </w:rPr>
        <w:t>教师，</w:t>
      </w:r>
      <w:r w:rsidRPr="004C73CB">
        <w:rPr>
          <w:rFonts w:ascii="宋体" w:eastAsia="宋体" w:hAnsi="宋体" w:hint="eastAsia"/>
          <w:sz w:val="28"/>
          <w:szCs w:val="28"/>
        </w:rPr>
        <w:t>按照</w:t>
      </w:r>
      <w:r w:rsidR="00A71559">
        <w:rPr>
          <w:rFonts w:ascii="宋体" w:eastAsia="宋体" w:hAnsi="宋体" w:hint="eastAsia"/>
          <w:sz w:val="28"/>
          <w:szCs w:val="28"/>
        </w:rPr>
        <w:t>授课班级违纪学生</w:t>
      </w:r>
      <w:r w:rsidRPr="004C73CB">
        <w:rPr>
          <w:rFonts w:ascii="宋体" w:eastAsia="宋体" w:hAnsi="宋体" w:hint="eastAsia"/>
          <w:sz w:val="28"/>
          <w:szCs w:val="28"/>
        </w:rPr>
        <w:t>百分比</w:t>
      </w:r>
      <w:r w:rsidR="003A08D1">
        <w:rPr>
          <w:rFonts w:ascii="宋体" w:eastAsia="宋体" w:hAnsi="宋体" w:hint="eastAsia"/>
          <w:sz w:val="28"/>
          <w:szCs w:val="28"/>
        </w:rPr>
        <w:t>对归口院系部（中心）</w:t>
      </w:r>
      <w:r w:rsidRPr="004C73CB">
        <w:rPr>
          <w:rFonts w:ascii="宋体" w:eastAsia="宋体" w:hAnsi="宋体" w:hint="eastAsia"/>
          <w:sz w:val="28"/>
          <w:szCs w:val="28"/>
        </w:rPr>
        <w:t>进行扣分</w:t>
      </w:r>
      <w:r w:rsidR="003A08D1">
        <w:rPr>
          <w:rFonts w:ascii="宋体" w:eastAsia="宋体" w:hAnsi="宋体" w:hint="eastAsia"/>
          <w:sz w:val="28"/>
          <w:szCs w:val="28"/>
        </w:rPr>
        <w:t>，</w:t>
      </w:r>
      <w:r w:rsidRPr="004C73CB">
        <w:rPr>
          <w:rFonts w:ascii="宋体" w:eastAsia="宋体" w:hAnsi="宋体" w:hint="eastAsia"/>
          <w:sz w:val="28"/>
          <w:szCs w:val="28"/>
        </w:rPr>
        <w:t>即（学生睡觉+玩手机+其他违纪）*100/班级人数</w:t>
      </w:r>
      <w:r w:rsidR="003A08D1">
        <w:rPr>
          <w:rFonts w:ascii="宋体" w:eastAsia="宋体" w:hAnsi="宋体" w:hint="eastAsia"/>
          <w:sz w:val="28"/>
          <w:szCs w:val="28"/>
        </w:rPr>
        <w:t>得</w:t>
      </w:r>
      <w:r w:rsidRPr="004C73CB">
        <w:rPr>
          <w:rFonts w:ascii="宋体" w:eastAsia="宋体" w:hAnsi="宋体" w:hint="eastAsia"/>
          <w:sz w:val="28"/>
          <w:szCs w:val="28"/>
        </w:rPr>
        <w:t>值。</w:t>
      </w:r>
    </w:p>
    <w:p w:rsidR="00CB6CE0" w:rsidRPr="004C73CB"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睡觉人数达到授课班级人数20%的加扣5分；</w:t>
      </w:r>
    </w:p>
    <w:p w:rsidR="00CB6CE0" w:rsidRPr="004C73CB"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玩手机人数达到授课班级人数20%的加扣5分；</w:t>
      </w:r>
    </w:p>
    <w:p w:rsidR="00CB6CE0"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吃零食人数达到授课班级人数20%的加扣5分；</w:t>
      </w:r>
    </w:p>
    <w:p w:rsidR="00CB6CE0" w:rsidRPr="004C73CB" w:rsidRDefault="00CB6CE0" w:rsidP="004C73CB">
      <w:pPr>
        <w:spacing w:line="480" w:lineRule="exact"/>
        <w:ind w:firstLineChars="200" w:firstLine="562"/>
        <w:jc w:val="left"/>
        <w:rPr>
          <w:rFonts w:ascii="宋体" w:eastAsia="宋体" w:hAnsi="宋体"/>
          <w:b/>
          <w:sz w:val="28"/>
          <w:szCs w:val="28"/>
        </w:rPr>
      </w:pPr>
      <w:r w:rsidRPr="004C73CB">
        <w:rPr>
          <w:rFonts w:ascii="宋体" w:eastAsia="宋体" w:hAnsi="宋体" w:hint="eastAsia"/>
          <w:b/>
          <w:sz w:val="28"/>
          <w:szCs w:val="28"/>
        </w:rPr>
        <w:t>四、考评结果申诉</w:t>
      </w:r>
    </w:p>
    <w:p w:rsidR="00CB6CE0" w:rsidRPr="004C73CB"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教师及学生对联合检查结果有异议的可以到教务处查看监控或检查记录。</w:t>
      </w:r>
    </w:p>
    <w:p w:rsidR="00CB6CE0" w:rsidRPr="004C73CB" w:rsidRDefault="00CB6CE0" w:rsidP="004C73CB">
      <w:pPr>
        <w:spacing w:line="480" w:lineRule="exact"/>
        <w:ind w:firstLineChars="200" w:firstLine="562"/>
        <w:jc w:val="left"/>
        <w:rPr>
          <w:rFonts w:ascii="宋体" w:eastAsia="宋体" w:hAnsi="宋体"/>
          <w:b/>
          <w:sz w:val="28"/>
          <w:szCs w:val="28"/>
        </w:rPr>
      </w:pPr>
      <w:r w:rsidRPr="004C73CB">
        <w:rPr>
          <w:rFonts w:ascii="宋体" w:eastAsia="宋体" w:hAnsi="宋体" w:hint="eastAsia"/>
          <w:b/>
          <w:sz w:val="28"/>
          <w:szCs w:val="28"/>
        </w:rPr>
        <w:t>五、考评结果处理</w:t>
      </w:r>
    </w:p>
    <w:p w:rsidR="00CB6CE0" w:rsidRPr="004C73CB"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1．每天汇总检查情况报送各教学单位及团学处，督促相关部门及时通报情况给任课教师、班主任及辅导员、学生等有关人员。</w:t>
      </w:r>
    </w:p>
    <w:p w:rsidR="00CB6CE0" w:rsidRPr="004C73CB" w:rsidRDefault="00CB6CE0" w:rsidP="004C73CB">
      <w:pPr>
        <w:spacing w:line="480" w:lineRule="exact"/>
        <w:ind w:firstLineChars="200" w:firstLine="560"/>
        <w:jc w:val="left"/>
        <w:rPr>
          <w:rFonts w:ascii="宋体" w:eastAsia="宋体" w:hAnsi="宋体"/>
          <w:sz w:val="28"/>
          <w:szCs w:val="28"/>
        </w:rPr>
      </w:pPr>
      <w:r w:rsidRPr="004C73CB">
        <w:rPr>
          <w:rFonts w:ascii="宋体" w:eastAsia="宋体" w:hAnsi="宋体" w:hint="eastAsia"/>
          <w:sz w:val="28"/>
          <w:szCs w:val="28"/>
        </w:rPr>
        <w:t>2．教务处对各教学单位考评扣分情况</w:t>
      </w:r>
      <w:r w:rsidR="00C96C2A">
        <w:rPr>
          <w:rFonts w:ascii="宋体" w:eastAsia="宋体" w:hAnsi="宋体" w:hint="eastAsia"/>
          <w:sz w:val="28"/>
          <w:szCs w:val="28"/>
        </w:rPr>
        <w:t>及多次</w:t>
      </w:r>
      <w:r w:rsidR="00C96C2A" w:rsidRPr="004C73CB">
        <w:rPr>
          <w:rFonts w:ascii="宋体" w:eastAsia="宋体" w:hAnsi="宋体" w:hint="eastAsia"/>
          <w:sz w:val="28"/>
          <w:szCs w:val="28"/>
        </w:rPr>
        <w:t>被记录未履行好课堂教学管理职责的教师</w:t>
      </w:r>
      <w:r w:rsidRPr="004C73CB">
        <w:rPr>
          <w:rFonts w:ascii="宋体" w:eastAsia="宋体" w:hAnsi="宋体" w:hint="eastAsia"/>
          <w:sz w:val="28"/>
          <w:szCs w:val="28"/>
        </w:rPr>
        <w:t>，在教学例会上进行通报。</w:t>
      </w:r>
    </w:p>
    <w:p w:rsidR="00CB6CE0" w:rsidRPr="004C73CB" w:rsidRDefault="00C96C2A" w:rsidP="004C73CB">
      <w:pPr>
        <w:spacing w:line="480" w:lineRule="exact"/>
        <w:ind w:firstLineChars="200" w:firstLine="560"/>
        <w:jc w:val="left"/>
        <w:rPr>
          <w:rFonts w:ascii="宋体" w:eastAsia="宋体" w:hAnsi="宋体"/>
          <w:sz w:val="28"/>
          <w:szCs w:val="28"/>
        </w:rPr>
      </w:pPr>
      <w:r>
        <w:rPr>
          <w:rFonts w:ascii="宋体" w:eastAsia="宋体" w:hAnsi="宋体" w:hint="eastAsia"/>
          <w:sz w:val="28"/>
          <w:szCs w:val="28"/>
        </w:rPr>
        <w:t>3</w:t>
      </w:r>
      <w:r w:rsidR="00CB6CE0" w:rsidRPr="004C73CB">
        <w:rPr>
          <w:rFonts w:ascii="宋体" w:eastAsia="宋体" w:hAnsi="宋体" w:hint="eastAsia"/>
          <w:sz w:val="28"/>
          <w:szCs w:val="28"/>
        </w:rPr>
        <w:t>．任课期间学生睡觉或玩手机现象达到授课班级人数30%（含30%）以上，</w:t>
      </w:r>
      <w:r w:rsidR="00CB6CE0" w:rsidRPr="004C73CB">
        <w:rPr>
          <w:rFonts w:ascii="宋体" w:eastAsia="宋体" w:hAnsi="宋体" w:hint="eastAsia"/>
          <w:sz w:val="28"/>
          <w:szCs w:val="28"/>
        </w:rPr>
        <w:lastRenderedPageBreak/>
        <w:t>教师不闻不问，将报送学校</w:t>
      </w:r>
      <w:r w:rsidR="00232A67">
        <w:rPr>
          <w:rFonts w:ascii="宋体" w:eastAsia="宋体" w:hAnsi="宋体" w:hint="eastAsia"/>
          <w:sz w:val="28"/>
          <w:szCs w:val="28"/>
        </w:rPr>
        <w:t>教务处、人事处</w:t>
      </w:r>
      <w:r w:rsidR="00CB6CE0" w:rsidRPr="004C73CB">
        <w:rPr>
          <w:rFonts w:ascii="宋体" w:eastAsia="宋体" w:hAnsi="宋体" w:hint="eastAsia"/>
          <w:sz w:val="28"/>
          <w:szCs w:val="28"/>
        </w:rPr>
        <w:t>约谈相关责任教师。</w:t>
      </w:r>
    </w:p>
    <w:p w:rsidR="00CB6CE0" w:rsidRPr="004C73CB" w:rsidRDefault="00C96C2A" w:rsidP="00934F29">
      <w:pPr>
        <w:spacing w:line="480" w:lineRule="exact"/>
        <w:ind w:firstLineChars="200" w:firstLine="560"/>
        <w:jc w:val="left"/>
        <w:rPr>
          <w:rFonts w:ascii="宋体" w:eastAsia="宋体" w:hAnsi="宋体"/>
          <w:sz w:val="28"/>
          <w:szCs w:val="28"/>
        </w:rPr>
      </w:pPr>
      <w:r>
        <w:rPr>
          <w:rFonts w:ascii="宋体" w:eastAsia="宋体" w:hAnsi="宋体" w:hint="eastAsia"/>
          <w:sz w:val="28"/>
          <w:szCs w:val="28"/>
        </w:rPr>
        <w:t>4</w:t>
      </w:r>
      <w:r w:rsidR="00CB6CE0" w:rsidRPr="004C73CB">
        <w:rPr>
          <w:rFonts w:ascii="宋体" w:eastAsia="宋体" w:hAnsi="宋体" w:hint="eastAsia"/>
          <w:sz w:val="28"/>
          <w:szCs w:val="28"/>
        </w:rPr>
        <w:t>.学期、学年考评排名数据结果，</w:t>
      </w:r>
      <w:r w:rsidR="00232A67">
        <w:rPr>
          <w:rFonts w:ascii="宋体" w:eastAsia="宋体" w:hAnsi="宋体" w:hint="eastAsia"/>
          <w:sz w:val="28"/>
          <w:szCs w:val="28"/>
        </w:rPr>
        <w:t>教学工作</w:t>
      </w:r>
      <w:r w:rsidR="00934F29" w:rsidRPr="00934F29">
        <w:rPr>
          <w:rFonts w:ascii="宋体" w:eastAsia="宋体" w:hAnsi="宋体" w:hint="eastAsia"/>
          <w:sz w:val="28"/>
          <w:szCs w:val="28"/>
        </w:rPr>
        <w:t>绩效</w:t>
      </w:r>
      <w:r w:rsidR="00232A67">
        <w:rPr>
          <w:rFonts w:ascii="宋体" w:eastAsia="宋体" w:hAnsi="宋体" w:hint="eastAsia"/>
          <w:sz w:val="28"/>
          <w:szCs w:val="28"/>
        </w:rPr>
        <w:t>中</w:t>
      </w:r>
      <w:r w:rsidR="00934F29" w:rsidRPr="00934F29">
        <w:rPr>
          <w:rFonts w:ascii="宋体" w:eastAsia="宋体" w:hAnsi="宋体" w:hint="eastAsia"/>
          <w:sz w:val="28"/>
          <w:szCs w:val="28"/>
        </w:rPr>
        <w:t>考核</w:t>
      </w:r>
      <w:r w:rsidR="00232A67">
        <w:rPr>
          <w:rFonts w:ascii="宋体" w:eastAsia="宋体" w:hAnsi="宋体" w:hint="eastAsia"/>
          <w:sz w:val="28"/>
          <w:szCs w:val="28"/>
        </w:rPr>
        <w:t>（具体见</w:t>
      </w:r>
      <w:r w:rsidR="00232A67" w:rsidRPr="00232A67">
        <w:rPr>
          <w:rFonts w:ascii="宋体" w:eastAsia="宋体" w:hAnsi="宋体" w:hint="eastAsia"/>
          <w:sz w:val="28"/>
          <w:szCs w:val="28"/>
        </w:rPr>
        <w:t>三明医学科技职业学院教学工作绩效考核评分表</w:t>
      </w:r>
      <w:r w:rsidR="00232A67">
        <w:rPr>
          <w:rFonts w:ascii="宋体" w:eastAsia="宋体" w:hAnsi="宋体" w:hint="eastAsia"/>
          <w:sz w:val="28"/>
          <w:szCs w:val="28"/>
        </w:rPr>
        <w:t>3）</w:t>
      </w:r>
      <w:r w:rsidR="00F35560">
        <w:rPr>
          <w:rFonts w:ascii="宋体" w:eastAsia="宋体" w:hAnsi="宋体" w:hint="eastAsia"/>
          <w:sz w:val="28"/>
          <w:szCs w:val="28"/>
        </w:rPr>
        <w:t>；</w:t>
      </w:r>
      <w:r w:rsidR="00934F29">
        <w:rPr>
          <w:rFonts w:ascii="宋体" w:eastAsia="宋体" w:hAnsi="宋体" w:hint="eastAsia"/>
          <w:sz w:val="28"/>
          <w:szCs w:val="28"/>
        </w:rPr>
        <w:t>也是</w:t>
      </w:r>
      <w:r w:rsidR="00CB6CE0" w:rsidRPr="004C73CB">
        <w:rPr>
          <w:rFonts w:ascii="宋体" w:eastAsia="宋体" w:hAnsi="宋体" w:hint="eastAsia"/>
          <w:sz w:val="28"/>
          <w:szCs w:val="28"/>
        </w:rPr>
        <w:t>评优评先名额、职称职数等资源分配</w:t>
      </w:r>
      <w:r w:rsidR="00F35560">
        <w:rPr>
          <w:rFonts w:ascii="宋体" w:eastAsia="宋体" w:hAnsi="宋体" w:hint="eastAsia"/>
          <w:sz w:val="28"/>
          <w:szCs w:val="28"/>
        </w:rPr>
        <w:t>的依据之一</w:t>
      </w:r>
      <w:r w:rsidR="00CB6CE0" w:rsidRPr="004C73CB">
        <w:rPr>
          <w:rFonts w:ascii="宋体" w:eastAsia="宋体" w:hAnsi="宋体" w:hint="eastAsia"/>
          <w:sz w:val="28"/>
          <w:szCs w:val="28"/>
        </w:rPr>
        <w:t>。</w:t>
      </w:r>
    </w:p>
    <w:p w:rsidR="00CB6CE0" w:rsidRPr="004C73CB" w:rsidRDefault="00C96C2A" w:rsidP="004C73CB">
      <w:pPr>
        <w:spacing w:line="480" w:lineRule="exact"/>
        <w:ind w:firstLineChars="200" w:firstLine="560"/>
        <w:jc w:val="left"/>
        <w:rPr>
          <w:rFonts w:ascii="宋体" w:eastAsia="宋体" w:hAnsi="宋体"/>
          <w:sz w:val="28"/>
          <w:szCs w:val="28"/>
        </w:rPr>
      </w:pPr>
      <w:r>
        <w:rPr>
          <w:rFonts w:ascii="宋体" w:eastAsia="宋体" w:hAnsi="宋体" w:hint="eastAsia"/>
          <w:sz w:val="28"/>
          <w:szCs w:val="28"/>
        </w:rPr>
        <w:t>5</w:t>
      </w:r>
      <w:r w:rsidR="00CB6CE0" w:rsidRPr="004C73CB">
        <w:rPr>
          <w:rFonts w:ascii="宋体" w:eastAsia="宋体" w:hAnsi="宋体" w:hint="eastAsia"/>
          <w:sz w:val="28"/>
          <w:szCs w:val="28"/>
        </w:rPr>
        <w:t>.各教学单位在学校考评基础上需自行制定适合各院系的课堂纪律的具体</w:t>
      </w:r>
      <w:r>
        <w:rPr>
          <w:rFonts w:ascii="宋体" w:eastAsia="宋体" w:hAnsi="宋体" w:hint="eastAsia"/>
          <w:sz w:val="28"/>
          <w:szCs w:val="28"/>
        </w:rPr>
        <w:t>考评</w:t>
      </w:r>
      <w:r w:rsidR="00CB6CE0" w:rsidRPr="004C73CB">
        <w:rPr>
          <w:rFonts w:ascii="宋体" w:eastAsia="宋体" w:hAnsi="宋体" w:hint="eastAsia"/>
          <w:sz w:val="28"/>
          <w:szCs w:val="28"/>
        </w:rPr>
        <w:t>管理办法，教务处</w:t>
      </w:r>
      <w:r>
        <w:rPr>
          <w:rFonts w:ascii="宋体" w:eastAsia="宋体" w:hAnsi="宋体" w:hint="eastAsia"/>
          <w:sz w:val="28"/>
          <w:szCs w:val="28"/>
        </w:rPr>
        <w:t>、人事处、团学处等部门</w:t>
      </w:r>
      <w:r w:rsidR="00CB6CE0" w:rsidRPr="004C73CB">
        <w:rPr>
          <w:rFonts w:ascii="宋体" w:eastAsia="宋体" w:hAnsi="宋体" w:hint="eastAsia"/>
          <w:sz w:val="28"/>
          <w:szCs w:val="28"/>
        </w:rPr>
        <w:t>督促执行。</w:t>
      </w:r>
    </w:p>
    <w:p w:rsidR="00CB6CE0" w:rsidRDefault="00F35560" w:rsidP="004C73CB">
      <w:pPr>
        <w:spacing w:line="480" w:lineRule="exact"/>
        <w:ind w:firstLineChars="200" w:firstLine="560"/>
        <w:jc w:val="left"/>
        <w:rPr>
          <w:rFonts w:ascii="仿宋" w:eastAsia="仿宋" w:hAnsi="仿宋"/>
          <w:sz w:val="28"/>
          <w:szCs w:val="28"/>
        </w:rPr>
      </w:pPr>
      <w:r>
        <w:rPr>
          <w:rFonts w:ascii="宋体" w:eastAsia="宋体" w:hAnsi="宋体" w:hint="eastAsia"/>
          <w:sz w:val="28"/>
          <w:szCs w:val="28"/>
        </w:rPr>
        <w:t>6</w:t>
      </w:r>
      <w:r w:rsidR="00CB6CE0" w:rsidRPr="004C73CB">
        <w:rPr>
          <w:rFonts w:ascii="宋体" w:eastAsia="宋体" w:hAnsi="宋体" w:hint="eastAsia"/>
          <w:sz w:val="28"/>
          <w:szCs w:val="28"/>
        </w:rPr>
        <w:t>.学生违纪、对应班级、班主任及辅导员考评办法由团学处结合实际</w:t>
      </w:r>
      <w:bookmarkStart w:id="0" w:name="_GoBack"/>
      <w:bookmarkEnd w:id="0"/>
      <w:r w:rsidR="00CB6CE0" w:rsidRPr="004C73CB">
        <w:rPr>
          <w:rFonts w:ascii="宋体" w:eastAsia="宋体" w:hAnsi="宋体" w:hint="eastAsia"/>
          <w:sz w:val="28"/>
          <w:szCs w:val="28"/>
        </w:rPr>
        <w:t>负责执行与实施</w:t>
      </w:r>
      <w:r w:rsidR="00CB6CE0">
        <w:rPr>
          <w:rFonts w:ascii="仿宋" w:eastAsia="仿宋" w:hAnsi="仿宋" w:hint="eastAsia"/>
          <w:sz w:val="28"/>
          <w:szCs w:val="28"/>
        </w:rPr>
        <w:t>。</w:t>
      </w:r>
    </w:p>
    <w:p w:rsidR="00CB6CE0" w:rsidRPr="004205DE" w:rsidRDefault="00CB6CE0" w:rsidP="00CB6CE0">
      <w:pPr>
        <w:spacing w:line="520" w:lineRule="exact"/>
        <w:ind w:firstLineChars="200" w:firstLine="560"/>
        <w:jc w:val="left"/>
        <w:rPr>
          <w:rFonts w:ascii="仿宋" w:eastAsia="仿宋" w:hAnsi="仿宋"/>
          <w:sz w:val="28"/>
          <w:szCs w:val="28"/>
        </w:rPr>
      </w:pPr>
    </w:p>
    <w:p w:rsidR="00CB6CE0" w:rsidRDefault="00CB6CE0" w:rsidP="00CB6CE0">
      <w:pPr>
        <w:spacing w:line="520" w:lineRule="exact"/>
        <w:jc w:val="left"/>
        <w:rPr>
          <w:rFonts w:ascii="仿宋" w:eastAsia="仿宋" w:hAnsi="仿宋"/>
          <w:sz w:val="28"/>
          <w:szCs w:val="28"/>
        </w:rPr>
      </w:pPr>
    </w:p>
    <w:p w:rsidR="00CB6CE0" w:rsidRDefault="00CB6CE0" w:rsidP="00CB6CE0">
      <w:pPr>
        <w:spacing w:line="520" w:lineRule="exact"/>
        <w:jc w:val="left"/>
        <w:rPr>
          <w:rFonts w:ascii="仿宋" w:eastAsia="仿宋" w:hAnsi="仿宋"/>
          <w:sz w:val="28"/>
          <w:szCs w:val="28"/>
        </w:rPr>
      </w:pPr>
    </w:p>
    <w:p w:rsidR="00CB6CE0" w:rsidRDefault="00CB6CE0" w:rsidP="00CB6CE0">
      <w:pPr>
        <w:spacing w:line="520" w:lineRule="exact"/>
        <w:jc w:val="right"/>
        <w:rPr>
          <w:rFonts w:ascii="仿宋" w:eastAsia="仿宋" w:hAnsi="仿宋"/>
          <w:sz w:val="28"/>
          <w:szCs w:val="28"/>
        </w:rPr>
      </w:pPr>
      <w:r>
        <w:rPr>
          <w:rFonts w:ascii="仿宋" w:eastAsia="仿宋" w:hAnsi="仿宋" w:hint="eastAsia"/>
          <w:sz w:val="28"/>
          <w:szCs w:val="28"/>
        </w:rPr>
        <w:t>教务处</w:t>
      </w:r>
    </w:p>
    <w:p w:rsidR="00CB6CE0" w:rsidRDefault="00CB6CE0" w:rsidP="00CB6CE0">
      <w:pPr>
        <w:spacing w:line="520" w:lineRule="exact"/>
        <w:jc w:val="right"/>
        <w:rPr>
          <w:rFonts w:ascii="仿宋" w:eastAsia="仿宋" w:hAnsi="仿宋"/>
          <w:sz w:val="28"/>
          <w:szCs w:val="28"/>
        </w:rPr>
      </w:pPr>
      <w:r>
        <w:rPr>
          <w:rFonts w:ascii="仿宋" w:eastAsia="仿宋" w:hAnsi="仿宋" w:hint="eastAsia"/>
          <w:sz w:val="28"/>
          <w:szCs w:val="28"/>
        </w:rPr>
        <w:t xml:space="preserve"> 2018年</w:t>
      </w:r>
      <w:r w:rsidR="006E6607">
        <w:rPr>
          <w:rFonts w:ascii="仿宋" w:eastAsia="仿宋" w:hAnsi="仿宋" w:hint="eastAsia"/>
          <w:sz w:val="28"/>
          <w:szCs w:val="28"/>
        </w:rPr>
        <w:t>9</w:t>
      </w:r>
      <w:r>
        <w:rPr>
          <w:rFonts w:ascii="仿宋" w:eastAsia="仿宋" w:hAnsi="仿宋" w:hint="eastAsia"/>
          <w:sz w:val="28"/>
          <w:szCs w:val="28"/>
        </w:rPr>
        <w:t>月</w:t>
      </w:r>
      <w:r w:rsidR="006E6607">
        <w:rPr>
          <w:rFonts w:ascii="仿宋" w:eastAsia="仿宋" w:hAnsi="仿宋" w:hint="eastAsia"/>
          <w:sz w:val="28"/>
          <w:szCs w:val="28"/>
        </w:rPr>
        <w:t>1</w:t>
      </w:r>
      <w:r>
        <w:rPr>
          <w:rFonts w:ascii="仿宋" w:eastAsia="仿宋" w:hAnsi="仿宋" w:hint="eastAsia"/>
          <w:sz w:val="28"/>
          <w:szCs w:val="28"/>
        </w:rPr>
        <w:t>日</w:t>
      </w:r>
    </w:p>
    <w:p w:rsidR="0060696B" w:rsidRPr="00CB6CE0" w:rsidRDefault="00CB6CE0" w:rsidP="00CB6CE0">
      <w:pPr>
        <w:spacing w:line="520" w:lineRule="exact"/>
        <w:ind w:firstLineChars="200" w:firstLine="560"/>
        <w:jc w:val="left"/>
        <w:rPr>
          <w:rFonts w:asciiTheme="minorEastAsia" w:hAnsiTheme="minorEastAsia"/>
          <w:color w:val="FF0000"/>
          <w:sz w:val="28"/>
          <w:szCs w:val="28"/>
        </w:rPr>
      </w:pPr>
      <w:r>
        <w:rPr>
          <w:rFonts w:ascii="仿宋" w:eastAsia="仿宋" w:hAnsi="仿宋"/>
          <w:sz w:val="28"/>
          <w:szCs w:val="28"/>
        </w:rPr>
        <w:br w:type="page"/>
      </w:r>
    </w:p>
    <w:p w:rsidR="0060696B" w:rsidRPr="001C6EEC" w:rsidRDefault="0060696B" w:rsidP="0060696B">
      <w:pPr>
        <w:jc w:val="left"/>
        <w:rPr>
          <w:b/>
          <w:sz w:val="32"/>
          <w:szCs w:val="32"/>
        </w:rPr>
        <w:sectPr w:rsidR="0060696B" w:rsidRPr="001C6EEC" w:rsidSect="00077F65">
          <w:footerReference w:type="default" r:id="rId7"/>
          <w:pgSz w:w="11906" w:h="16838"/>
          <w:pgMar w:top="1247" w:right="1134" w:bottom="1247" w:left="1134" w:header="851" w:footer="992" w:gutter="0"/>
          <w:cols w:space="425"/>
          <w:docGrid w:type="lines" w:linePitch="312"/>
        </w:sectPr>
      </w:pPr>
    </w:p>
    <w:p w:rsidR="0060696B" w:rsidRDefault="0060696B" w:rsidP="0087705E">
      <w:pPr>
        <w:jc w:val="center"/>
        <w:rPr>
          <w:b/>
          <w:sz w:val="32"/>
          <w:szCs w:val="32"/>
        </w:rPr>
      </w:pPr>
      <w:r>
        <w:rPr>
          <w:rFonts w:hint="eastAsia"/>
          <w:b/>
          <w:sz w:val="32"/>
          <w:szCs w:val="32"/>
        </w:rPr>
        <w:lastRenderedPageBreak/>
        <w:t>表</w:t>
      </w:r>
      <w:r>
        <w:rPr>
          <w:rFonts w:hint="eastAsia"/>
          <w:b/>
          <w:sz w:val="32"/>
          <w:szCs w:val="32"/>
        </w:rPr>
        <w:t>1</w:t>
      </w:r>
      <w:r>
        <w:rPr>
          <w:rFonts w:hint="eastAsia"/>
          <w:b/>
          <w:sz w:val="32"/>
          <w:szCs w:val="32"/>
        </w:rPr>
        <w:t>日常教学巡视情况汇总表</w:t>
      </w:r>
      <w:r w:rsidR="008C5993">
        <w:rPr>
          <w:rFonts w:hint="eastAsia"/>
          <w:b/>
          <w:sz w:val="32"/>
          <w:szCs w:val="32"/>
        </w:rPr>
        <w:t xml:space="preserve">   </w:t>
      </w:r>
      <w:r w:rsidR="00077F65">
        <w:rPr>
          <w:rFonts w:hint="eastAsia"/>
          <w:b/>
          <w:sz w:val="32"/>
          <w:szCs w:val="32"/>
        </w:rPr>
        <w:t>(</w:t>
      </w:r>
      <w:r>
        <w:rPr>
          <w:rFonts w:hint="eastAsia"/>
          <w:b/>
          <w:sz w:val="32"/>
          <w:szCs w:val="32"/>
        </w:rPr>
        <w:t xml:space="preserve"> </w:t>
      </w:r>
      <w:r w:rsidR="008C5993">
        <w:rPr>
          <w:rFonts w:hint="eastAsia"/>
          <w:b/>
          <w:sz w:val="32"/>
          <w:szCs w:val="32"/>
        </w:rPr>
        <w:t xml:space="preserve">   </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sidRPr="00BD0A4C">
        <w:rPr>
          <w:rFonts w:hint="eastAsia"/>
          <w:b/>
          <w:sz w:val="32"/>
          <w:szCs w:val="32"/>
        </w:rPr>
        <w:t>日</w:t>
      </w:r>
      <w:r w:rsidR="00077F65">
        <w:rPr>
          <w:rFonts w:hint="eastAsia"/>
          <w:b/>
          <w:sz w:val="32"/>
          <w:szCs w:val="32"/>
        </w:rPr>
        <w:t>)</w:t>
      </w:r>
    </w:p>
    <w:tbl>
      <w:tblPr>
        <w:tblpPr w:leftFromText="180" w:rightFromText="180" w:vertAnchor="page" w:horzAnchor="margin" w:tblpXSpec="center" w:tblpY="1816"/>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50"/>
        <w:gridCol w:w="1276"/>
        <w:gridCol w:w="992"/>
        <w:gridCol w:w="851"/>
        <w:gridCol w:w="1843"/>
        <w:gridCol w:w="1701"/>
      </w:tblGrid>
      <w:tr w:rsidR="0087705E" w:rsidRPr="00155D0D" w:rsidTr="0087705E">
        <w:tc>
          <w:tcPr>
            <w:tcW w:w="1277" w:type="dxa"/>
            <w:shd w:val="clear" w:color="auto" w:fill="auto"/>
            <w:vAlign w:val="center"/>
          </w:tcPr>
          <w:p w:rsidR="0087705E" w:rsidRPr="007965C0" w:rsidRDefault="0087705E" w:rsidP="0087705E">
            <w:pPr>
              <w:jc w:val="center"/>
              <w:rPr>
                <w:sz w:val="28"/>
                <w:szCs w:val="28"/>
              </w:rPr>
            </w:pPr>
            <w:r w:rsidRPr="007965C0">
              <w:rPr>
                <w:rFonts w:hint="eastAsia"/>
                <w:sz w:val="28"/>
                <w:szCs w:val="28"/>
              </w:rPr>
              <w:t>时间</w:t>
            </w:r>
          </w:p>
        </w:tc>
        <w:tc>
          <w:tcPr>
            <w:tcW w:w="850" w:type="dxa"/>
            <w:shd w:val="clear" w:color="auto" w:fill="auto"/>
            <w:vAlign w:val="center"/>
          </w:tcPr>
          <w:p w:rsidR="0087705E" w:rsidRPr="007965C0" w:rsidRDefault="0087705E" w:rsidP="0087705E">
            <w:pPr>
              <w:jc w:val="center"/>
              <w:rPr>
                <w:sz w:val="28"/>
                <w:szCs w:val="28"/>
              </w:rPr>
            </w:pPr>
            <w:r w:rsidRPr="007965C0">
              <w:rPr>
                <w:rFonts w:hint="eastAsia"/>
                <w:sz w:val="28"/>
                <w:szCs w:val="28"/>
              </w:rPr>
              <w:t>地点</w:t>
            </w:r>
          </w:p>
        </w:tc>
        <w:tc>
          <w:tcPr>
            <w:tcW w:w="1276" w:type="dxa"/>
            <w:shd w:val="clear" w:color="auto" w:fill="auto"/>
            <w:vAlign w:val="center"/>
          </w:tcPr>
          <w:p w:rsidR="0087705E" w:rsidRPr="007965C0" w:rsidRDefault="0087705E" w:rsidP="0087705E">
            <w:pPr>
              <w:jc w:val="center"/>
              <w:rPr>
                <w:sz w:val="28"/>
                <w:szCs w:val="28"/>
              </w:rPr>
            </w:pPr>
            <w:r w:rsidRPr="007965C0">
              <w:rPr>
                <w:rFonts w:hint="eastAsia"/>
                <w:sz w:val="28"/>
                <w:szCs w:val="28"/>
              </w:rPr>
              <w:t>班级</w:t>
            </w:r>
            <w:r w:rsidRPr="007965C0">
              <w:rPr>
                <w:rFonts w:hint="eastAsia"/>
                <w:sz w:val="28"/>
                <w:szCs w:val="28"/>
              </w:rPr>
              <w:t>/</w:t>
            </w:r>
            <w:r w:rsidRPr="007965C0">
              <w:rPr>
                <w:rFonts w:hint="eastAsia"/>
                <w:sz w:val="28"/>
                <w:szCs w:val="28"/>
              </w:rPr>
              <w:t>教学单位</w:t>
            </w:r>
          </w:p>
        </w:tc>
        <w:tc>
          <w:tcPr>
            <w:tcW w:w="992" w:type="dxa"/>
            <w:shd w:val="clear" w:color="auto" w:fill="auto"/>
            <w:vAlign w:val="center"/>
          </w:tcPr>
          <w:p w:rsidR="0087705E" w:rsidRPr="007965C0" w:rsidRDefault="0087705E" w:rsidP="0087705E">
            <w:pPr>
              <w:jc w:val="center"/>
              <w:rPr>
                <w:sz w:val="28"/>
                <w:szCs w:val="28"/>
              </w:rPr>
            </w:pPr>
            <w:r w:rsidRPr="007965C0">
              <w:rPr>
                <w:rFonts w:hint="eastAsia"/>
                <w:sz w:val="28"/>
                <w:szCs w:val="28"/>
              </w:rPr>
              <w:t>巡视情况</w:t>
            </w:r>
          </w:p>
        </w:tc>
        <w:tc>
          <w:tcPr>
            <w:tcW w:w="851" w:type="dxa"/>
            <w:shd w:val="clear" w:color="auto" w:fill="auto"/>
            <w:vAlign w:val="center"/>
          </w:tcPr>
          <w:p w:rsidR="0087705E" w:rsidRPr="007965C0" w:rsidRDefault="0087705E" w:rsidP="0087705E">
            <w:pPr>
              <w:jc w:val="center"/>
              <w:rPr>
                <w:sz w:val="28"/>
                <w:szCs w:val="28"/>
              </w:rPr>
            </w:pPr>
            <w:r w:rsidRPr="007965C0">
              <w:rPr>
                <w:rFonts w:hint="eastAsia"/>
                <w:sz w:val="28"/>
                <w:szCs w:val="28"/>
              </w:rPr>
              <w:t>分值</w:t>
            </w:r>
          </w:p>
        </w:tc>
        <w:tc>
          <w:tcPr>
            <w:tcW w:w="1843" w:type="dxa"/>
            <w:shd w:val="clear" w:color="auto" w:fill="auto"/>
            <w:vAlign w:val="center"/>
          </w:tcPr>
          <w:p w:rsidR="0087705E" w:rsidRDefault="0087705E" w:rsidP="0087705E">
            <w:pPr>
              <w:jc w:val="center"/>
              <w:rPr>
                <w:sz w:val="28"/>
                <w:szCs w:val="28"/>
              </w:rPr>
            </w:pPr>
            <w:r w:rsidRPr="007965C0">
              <w:rPr>
                <w:rFonts w:hint="eastAsia"/>
                <w:sz w:val="28"/>
                <w:szCs w:val="28"/>
              </w:rPr>
              <w:t>任课教师</w:t>
            </w:r>
            <w:r w:rsidRPr="007965C0">
              <w:rPr>
                <w:rFonts w:hint="eastAsia"/>
                <w:sz w:val="28"/>
                <w:szCs w:val="28"/>
              </w:rPr>
              <w:t>/</w:t>
            </w:r>
          </w:p>
          <w:p w:rsidR="0087705E" w:rsidRPr="007965C0" w:rsidRDefault="0087705E" w:rsidP="0087705E">
            <w:pPr>
              <w:jc w:val="center"/>
              <w:rPr>
                <w:sz w:val="28"/>
                <w:szCs w:val="28"/>
              </w:rPr>
            </w:pPr>
            <w:r w:rsidRPr="007965C0">
              <w:rPr>
                <w:rFonts w:hint="eastAsia"/>
                <w:sz w:val="28"/>
                <w:szCs w:val="28"/>
              </w:rPr>
              <w:t>教学单位</w:t>
            </w:r>
          </w:p>
        </w:tc>
        <w:tc>
          <w:tcPr>
            <w:tcW w:w="1701" w:type="dxa"/>
            <w:shd w:val="clear" w:color="auto" w:fill="auto"/>
            <w:vAlign w:val="center"/>
          </w:tcPr>
          <w:p w:rsidR="0087705E" w:rsidRDefault="0087705E" w:rsidP="0087705E">
            <w:pPr>
              <w:jc w:val="center"/>
              <w:rPr>
                <w:sz w:val="28"/>
                <w:szCs w:val="28"/>
              </w:rPr>
            </w:pPr>
            <w:r w:rsidRPr="007965C0">
              <w:rPr>
                <w:rFonts w:hint="eastAsia"/>
                <w:sz w:val="28"/>
                <w:szCs w:val="28"/>
              </w:rPr>
              <w:t>教师归口</w:t>
            </w:r>
          </w:p>
          <w:p w:rsidR="0087705E" w:rsidRPr="007965C0" w:rsidRDefault="0087705E" w:rsidP="0087705E">
            <w:pPr>
              <w:jc w:val="center"/>
              <w:rPr>
                <w:sz w:val="28"/>
                <w:szCs w:val="28"/>
              </w:rPr>
            </w:pPr>
            <w:r w:rsidRPr="007965C0">
              <w:rPr>
                <w:rFonts w:hint="eastAsia"/>
                <w:sz w:val="28"/>
                <w:szCs w:val="28"/>
              </w:rPr>
              <w:t>单位</w:t>
            </w:r>
          </w:p>
        </w:tc>
      </w:tr>
      <w:tr w:rsidR="0087705E" w:rsidRPr="00155D0D" w:rsidTr="0087705E">
        <w:tc>
          <w:tcPr>
            <w:tcW w:w="1277" w:type="dxa"/>
            <w:vMerge w:val="restart"/>
            <w:shd w:val="clear" w:color="auto" w:fill="auto"/>
            <w:vAlign w:val="center"/>
          </w:tcPr>
          <w:p w:rsidR="0087705E" w:rsidRPr="007965C0" w:rsidRDefault="0087705E" w:rsidP="0087705E">
            <w:pPr>
              <w:jc w:val="center"/>
              <w:rPr>
                <w:sz w:val="28"/>
                <w:szCs w:val="28"/>
              </w:rPr>
            </w:pPr>
            <w:r>
              <w:rPr>
                <w:rFonts w:hint="eastAsia"/>
                <w:sz w:val="28"/>
                <w:szCs w:val="28"/>
              </w:rPr>
              <w:t xml:space="preserve"> -</w:t>
            </w:r>
            <w:r w:rsidRPr="007965C0">
              <w:rPr>
                <w:rFonts w:hint="eastAsia"/>
                <w:sz w:val="28"/>
                <w:szCs w:val="28"/>
              </w:rPr>
              <w:t>-</w:t>
            </w:r>
            <w:r>
              <w:rPr>
                <w:rFonts w:hint="eastAsia"/>
                <w:sz w:val="28"/>
                <w:szCs w:val="28"/>
              </w:rPr>
              <w:t xml:space="preserve">  </w:t>
            </w:r>
            <w:r w:rsidRPr="007965C0">
              <w:rPr>
                <w:rFonts w:hint="eastAsia"/>
                <w:sz w:val="28"/>
                <w:szCs w:val="28"/>
              </w:rPr>
              <w:t>节</w:t>
            </w: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992" w:type="dxa"/>
            <w:shd w:val="clear" w:color="auto" w:fill="auto"/>
            <w:vAlign w:val="center"/>
          </w:tcPr>
          <w:p w:rsidR="0087705E" w:rsidRPr="007965C0" w:rsidRDefault="0087705E" w:rsidP="0087705E">
            <w:pPr>
              <w:jc w:val="center"/>
              <w:rPr>
                <w:sz w:val="28"/>
                <w:szCs w:val="28"/>
              </w:rPr>
            </w:pPr>
          </w:p>
        </w:tc>
        <w:tc>
          <w:tcPr>
            <w:tcW w:w="851" w:type="dxa"/>
            <w:shd w:val="clear" w:color="auto" w:fill="auto"/>
            <w:vAlign w:val="center"/>
          </w:tcPr>
          <w:p w:rsidR="0087705E" w:rsidRPr="007965C0" w:rsidRDefault="0087705E" w:rsidP="0087705E">
            <w:pPr>
              <w:jc w:val="center"/>
              <w:rPr>
                <w:sz w:val="28"/>
                <w:szCs w:val="28"/>
              </w:rPr>
            </w:pPr>
          </w:p>
        </w:tc>
        <w:tc>
          <w:tcPr>
            <w:tcW w:w="1843" w:type="dxa"/>
            <w:shd w:val="clear" w:color="auto" w:fill="auto"/>
            <w:vAlign w:val="center"/>
          </w:tcPr>
          <w:p w:rsidR="0087705E" w:rsidRPr="007965C0" w:rsidRDefault="0087705E" w:rsidP="0087705E">
            <w:pPr>
              <w:jc w:val="center"/>
              <w:rPr>
                <w:sz w:val="28"/>
                <w:szCs w:val="28"/>
              </w:rPr>
            </w:pPr>
          </w:p>
        </w:tc>
        <w:tc>
          <w:tcPr>
            <w:tcW w:w="1701" w:type="dxa"/>
            <w:shd w:val="clear" w:color="auto" w:fill="auto"/>
            <w:vAlign w:val="center"/>
          </w:tcPr>
          <w:p w:rsidR="0087705E" w:rsidRPr="007965C0" w:rsidRDefault="0087705E" w:rsidP="0087705E">
            <w:pPr>
              <w:jc w:val="center"/>
              <w:rPr>
                <w:sz w:val="28"/>
                <w:szCs w:val="28"/>
              </w:rPr>
            </w:pPr>
          </w:p>
        </w:tc>
      </w:tr>
      <w:tr w:rsidR="0087705E" w:rsidRPr="00155D0D" w:rsidTr="0087705E">
        <w:tc>
          <w:tcPr>
            <w:tcW w:w="1277" w:type="dxa"/>
            <w:vMerge/>
            <w:shd w:val="clear" w:color="auto" w:fill="auto"/>
            <w:vAlign w:val="center"/>
          </w:tcPr>
          <w:p w:rsidR="0087705E" w:rsidRPr="007965C0" w:rsidRDefault="0087705E" w:rsidP="0087705E">
            <w:pPr>
              <w:jc w:val="center"/>
              <w:rPr>
                <w:sz w:val="28"/>
                <w:szCs w:val="28"/>
              </w:rPr>
            </w:pP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992" w:type="dxa"/>
            <w:shd w:val="clear" w:color="auto" w:fill="auto"/>
            <w:vAlign w:val="center"/>
          </w:tcPr>
          <w:p w:rsidR="0087705E" w:rsidRPr="007965C0" w:rsidRDefault="0087705E" w:rsidP="0087705E">
            <w:pPr>
              <w:jc w:val="center"/>
              <w:rPr>
                <w:sz w:val="28"/>
                <w:szCs w:val="28"/>
              </w:rPr>
            </w:pPr>
          </w:p>
        </w:tc>
        <w:tc>
          <w:tcPr>
            <w:tcW w:w="851" w:type="dxa"/>
            <w:shd w:val="clear" w:color="auto" w:fill="auto"/>
            <w:vAlign w:val="center"/>
          </w:tcPr>
          <w:p w:rsidR="0087705E" w:rsidRPr="007965C0" w:rsidRDefault="0087705E" w:rsidP="0087705E">
            <w:pPr>
              <w:jc w:val="center"/>
              <w:rPr>
                <w:sz w:val="28"/>
                <w:szCs w:val="28"/>
              </w:rPr>
            </w:pPr>
          </w:p>
        </w:tc>
        <w:tc>
          <w:tcPr>
            <w:tcW w:w="1843" w:type="dxa"/>
            <w:shd w:val="clear" w:color="auto" w:fill="auto"/>
            <w:vAlign w:val="center"/>
          </w:tcPr>
          <w:p w:rsidR="0087705E" w:rsidRPr="007965C0" w:rsidRDefault="0087705E" w:rsidP="0087705E">
            <w:pPr>
              <w:jc w:val="center"/>
              <w:rPr>
                <w:sz w:val="28"/>
                <w:szCs w:val="28"/>
              </w:rPr>
            </w:pPr>
          </w:p>
        </w:tc>
        <w:tc>
          <w:tcPr>
            <w:tcW w:w="1701" w:type="dxa"/>
            <w:shd w:val="clear" w:color="auto" w:fill="auto"/>
            <w:vAlign w:val="center"/>
          </w:tcPr>
          <w:p w:rsidR="0087705E" w:rsidRPr="007965C0" w:rsidRDefault="0087705E" w:rsidP="0087705E">
            <w:pPr>
              <w:jc w:val="center"/>
              <w:rPr>
                <w:sz w:val="28"/>
                <w:szCs w:val="28"/>
              </w:rPr>
            </w:pPr>
          </w:p>
        </w:tc>
      </w:tr>
      <w:tr w:rsidR="0087705E" w:rsidRPr="00155D0D" w:rsidTr="0087705E">
        <w:tc>
          <w:tcPr>
            <w:tcW w:w="1277" w:type="dxa"/>
            <w:vMerge/>
            <w:shd w:val="clear" w:color="auto" w:fill="auto"/>
            <w:vAlign w:val="center"/>
          </w:tcPr>
          <w:p w:rsidR="0087705E" w:rsidRPr="007965C0" w:rsidRDefault="0087705E" w:rsidP="0087705E">
            <w:pPr>
              <w:jc w:val="center"/>
              <w:rPr>
                <w:sz w:val="28"/>
                <w:szCs w:val="28"/>
              </w:rPr>
            </w:pP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992" w:type="dxa"/>
            <w:shd w:val="clear" w:color="auto" w:fill="auto"/>
            <w:vAlign w:val="center"/>
          </w:tcPr>
          <w:p w:rsidR="0087705E" w:rsidRPr="007965C0" w:rsidRDefault="0087705E" w:rsidP="0087705E">
            <w:pPr>
              <w:jc w:val="center"/>
              <w:rPr>
                <w:sz w:val="28"/>
                <w:szCs w:val="28"/>
              </w:rPr>
            </w:pPr>
          </w:p>
        </w:tc>
        <w:tc>
          <w:tcPr>
            <w:tcW w:w="851" w:type="dxa"/>
            <w:shd w:val="clear" w:color="auto" w:fill="auto"/>
            <w:vAlign w:val="center"/>
          </w:tcPr>
          <w:p w:rsidR="0087705E" w:rsidRPr="007965C0" w:rsidRDefault="0087705E" w:rsidP="0087705E">
            <w:pPr>
              <w:jc w:val="center"/>
              <w:rPr>
                <w:sz w:val="28"/>
                <w:szCs w:val="28"/>
              </w:rPr>
            </w:pPr>
          </w:p>
        </w:tc>
        <w:tc>
          <w:tcPr>
            <w:tcW w:w="1843" w:type="dxa"/>
            <w:shd w:val="clear" w:color="auto" w:fill="auto"/>
            <w:vAlign w:val="center"/>
          </w:tcPr>
          <w:p w:rsidR="0087705E" w:rsidRPr="007965C0" w:rsidRDefault="0087705E" w:rsidP="0087705E">
            <w:pPr>
              <w:jc w:val="center"/>
              <w:rPr>
                <w:sz w:val="28"/>
                <w:szCs w:val="28"/>
              </w:rPr>
            </w:pPr>
          </w:p>
        </w:tc>
        <w:tc>
          <w:tcPr>
            <w:tcW w:w="1701" w:type="dxa"/>
            <w:shd w:val="clear" w:color="auto" w:fill="auto"/>
            <w:vAlign w:val="center"/>
          </w:tcPr>
          <w:p w:rsidR="0087705E" w:rsidRPr="007965C0" w:rsidRDefault="0087705E" w:rsidP="0087705E">
            <w:pPr>
              <w:jc w:val="center"/>
              <w:rPr>
                <w:sz w:val="28"/>
                <w:szCs w:val="28"/>
              </w:rPr>
            </w:pPr>
          </w:p>
        </w:tc>
      </w:tr>
      <w:tr w:rsidR="0087705E" w:rsidRPr="00155D0D" w:rsidTr="0087705E">
        <w:tc>
          <w:tcPr>
            <w:tcW w:w="1277" w:type="dxa"/>
            <w:vMerge w:val="restart"/>
            <w:shd w:val="clear" w:color="auto" w:fill="auto"/>
            <w:vAlign w:val="center"/>
          </w:tcPr>
          <w:p w:rsidR="0087705E" w:rsidRPr="007965C0" w:rsidRDefault="0087705E" w:rsidP="0087705E">
            <w:pPr>
              <w:jc w:val="center"/>
              <w:rPr>
                <w:sz w:val="28"/>
                <w:szCs w:val="28"/>
              </w:rPr>
            </w:pPr>
            <w:r>
              <w:rPr>
                <w:rFonts w:hint="eastAsia"/>
                <w:sz w:val="28"/>
                <w:szCs w:val="28"/>
              </w:rPr>
              <w:t xml:space="preserve">  -</w:t>
            </w:r>
            <w:r w:rsidRPr="007965C0">
              <w:rPr>
                <w:rFonts w:hint="eastAsia"/>
                <w:sz w:val="28"/>
                <w:szCs w:val="28"/>
              </w:rPr>
              <w:t>-</w:t>
            </w:r>
            <w:r>
              <w:rPr>
                <w:rFonts w:hint="eastAsia"/>
                <w:sz w:val="28"/>
                <w:szCs w:val="28"/>
              </w:rPr>
              <w:t xml:space="preserve">  </w:t>
            </w:r>
            <w:r w:rsidRPr="007965C0">
              <w:rPr>
                <w:rFonts w:hint="eastAsia"/>
                <w:sz w:val="28"/>
                <w:szCs w:val="28"/>
              </w:rPr>
              <w:t>节</w:t>
            </w: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992" w:type="dxa"/>
            <w:shd w:val="clear" w:color="auto" w:fill="auto"/>
            <w:vAlign w:val="center"/>
          </w:tcPr>
          <w:p w:rsidR="0087705E" w:rsidRPr="007965C0" w:rsidRDefault="0087705E" w:rsidP="0087705E">
            <w:pPr>
              <w:jc w:val="center"/>
              <w:rPr>
                <w:sz w:val="28"/>
                <w:szCs w:val="28"/>
              </w:rPr>
            </w:pPr>
          </w:p>
        </w:tc>
        <w:tc>
          <w:tcPr>
            <w:tcW w:w="851" w:type="dxa"/>
            <w:shd w:val="clear" w:color="auto" w:fill="auto"/>
            <w:vAlign w:val="center"/>
          </w:tcPr>
          <w:p w:rsidR="0087705E" w:rsidRPr="007965C0" w:rsidRDefault="0087705E" w:rsidP="0087705E">
            <w:pPr>
              <w:jc w:val="center"/>
              <w:rPr>
                <w:sz w:val="28"/>
                <w:szCs w:val="28"/>
              </w:rPr>
            </w:pPr>
          </w:p>
        </w:tc>
        <w:tc>
          <w:tcPr>
            <w:tcW w:w="1843" w:type="dxa"/>
            <w:shd w:val="clear" w:color="auto" w:fill="auto"/>
            <w:vAlign w:val="center"/>
          </w:tcPr>
          <w:p w:rsidR="0087705E" w:rsidRPr="007965C0" w:rsidRDefault="0087705E" w:rsidP="0087705E">
            <w:pPr>
              <w:jc w:val="center"/>
              <w:rPr>
                <w:sz w:val="28"/>
                <w:szCs w:val="28"/>
              </w:rPr>
            </w:pPr>
          </w:p>
        </w:tc>
        <w:tc>
          <w:tcPr>
            <w:tcW w:w="1701" w:type="dxa"/>
            <w:shd w:val="clear" w:color="auto" w:fill="auto"/>
            <w:vAlign w:val="center"/>
          </w:tcPr>
          <w:p w:rsidR="0087705E" w:rsidRPr="007965C0" w:rsidRDefault="0087705E" w:rsidP="0087705E">
            <w:pPr>
              <w:jc w:val="center"/>
              <w:rPr>
                <w:sz w:val="28"/>
                <w:szCs w:val="28"/>
              </w:rPr>
            </w:pPr>
          </w:p>
        </w:tc>
      </w:tr>
      <w:tr w:rsidR="0087705E" w:rsidRPr="00155D0D" w:rsidTr="0087705E">
        <w:tc>
          <w:tcPr>
            <w:tcW w:w="1277" w:type="dxa"/>
            <w:vMerge/>
            <w:shd w:val="clear" w:color="auto" w:fill="auto"/>
            <w:vAlign w:val="center"/>
          </w:tcPr>
          <w:p w:rsidR="0087705E" w:rsidRPr="007965C0" w:rsidRDefault="0087705E" w:rsidP="0087705E">
            <w:pPr>
              <w:jc w:val="center"/>
              <w:rPr>
                <w:sz w:val="28"/>
                <w:szCs w:val="28"/>
              </w:rPr>
            </w:pP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992" w:type="dxa"/>
            <w:shd w:val="clear" w:color="auto" w:fill="auto"/>
            <w:vAlign w:val="center"/>
          </w:tcPr>
          <w:p w:rsidR="0087705E" w:rsidRPr="007965C0" w:rsidRDefault="0087705E" w:rsidP="0087705E">
            <w:pPr>
              <w:jc w:val="center"/>
              <w:rPr>
                <w:sz w:val="28"/>
                <w:szCs w:val="28"/>
              </w:rPr>
            </w:pPr>
          </w:p>
        </w:tc>
        <w:tc>
          <w:tcPr>
            <w:tcW w:w="851" w:type="dxa"/>
            <w:shd w:val="clear" w:color="auto" w:fill="auto"/>
            <w:vAlign w:val="center"/>
          </w:tcPr>
          <w:p w:rsidR="0087705E" w:rsidRPr="007965C0" w:rsidRDefault="0087705E" w:rsidP="0087705E">
            <w:pPr>
              <w:jc w:val="center"/>
              <w:rPr>
                <w:sz w:val="28"/>
                <w:szCs w:val="28"/>
              </w:rPr>
            </w:pPr>
          </w:p>
        </w:tc>
        <w:tc>
          <w:tcPr>
            <w:tcW w:w="1843" w:type="dxa"/>
            <w:shd w:val="clear" w:color="auto" w:fill="auto"/>
            <w:vAlign w:val="center"/>
          </w:tcPr>
          <w:p w:rsidR="0087705E" w:rsidRPr="007965C0" w:rsidRDefault="0087705E" w:rsidP="0087705E">
            <w:pPr>
              <w:jc w:val="center"/>
              <w:rPr>
                <w:sz w:val="28"/>
                <w:szCs w:val="28"/>
              </w:rPr>
            </w:pPr>
          </w:p>
        </w:tc>
        <w:tc>
          <w:tcPr>
            <w:tcW w:w="1701" w:type="dxa"/>
            <w:shd w:val="clear" w:color="auto" w:fill="auto"/>
            <w:vAlign w:val="center"/>
          </w:tcPr>
          <w:p w:rsidR="0087705E" w:rsidRPr="007965C0" w:rsidRDefault="0087705E" w:rsidP="0087705E">
            <w:pPr>
              <w:jc w:val="center"/>
              <w:rPr>
                <w:sz w:val="28"/>
                <w:szCs w:val="28"/>
              </w:rPr>
            </w:pPr>
          </w:p>
        </w:tc>
      </w:tr>
      <w:tr w:rsidR="0087705E" w:rsidRPr="00155D0D" w:rsidTr="0087705E">
        <w:tc>
          <w:tcPr>
            <w:tcW w:w="1277" w:type="dxa"/>
            <w:vMerge/>
            <w:shd w:val="clear" w:color="auto" w:fill="auto"/>
            <w:vAlign w:val="center"/>
          </w:tcPr>
          <w:p w:rsidR="0087705E" w:rsidRPr="007965C0" w:rsidRDefault="0087705E" w:rsidP="0087705E">
            <w:pPr>
              <w:jc w:val="center"/>
              <w:rPr>
                <w:sz w:val="28"/>
                <w:szCs w:val="28"/>
              </w:rPr>
            </w:pP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992" w:type="dxa"/>
            <w:shd w:val="clear" w:color="auto" w:fill="auto"/>
            <w:vAlign w:val="center"/>
          </w:tcPr>
          <w:p w:rsidR="0087705E" w:rsidRPr="007965C0" w:rsidRDefault="0087705E" w:rsidP="0087705E">
            <w:pPr>
              <w:jc w:val="center"/>
              <w:rPr>
                <w:sz w:val="28"/>
                <w:szCs w:val="28"/>
              </w:rPr>
            </w:pPr>
          </w:p>
        </w:tc>
        <w:tc>
          <w:tcPr>
            <w:tcW w:w="851" w:type="dxa"/>
            <w:shd w:val="clear" w:color="auto" w:fill="auto"/>
            <w:vAlign w:val="center"/>
          </w:tcPr>
          <w:p w:rsidR="0087705E" w:rsidRPr="007965C0" w:rsidRDefault="0087705E" w:rsidP="0087705E">
            <w:pPr>
              <w:jc w:val="center"/>
              <w:rPr>
                <w:sz w:val="28"/>
                <w:szCs w:val="28"/>
              </w:rPr>
            </w:pPr>
          </w:p>
        </w:tc>
        <w:tc>
          <w:tcPr>
            <w:tcW w:w="1843" w:type="dxa"/>
            <w:shd w:val="clear" w:color="auto" w:fill="auto"/>
            <w:vAlign w:val="center"/>
          </w:tcPr>
          <w:p w:rsidR="0087705E" w:rsidRPr="007965C0" w:rsidRDefault="0087705E" w:rsidP="0087705E">
            <w:pPr>
              <w:jc w:val="center"/>
              <w:rPr>
                <w:sz w:val="28"/>
                <w:szCs w:val="28"/>
              </w:rPr>
            </w:pPr>
          </w:p>
        </w:tc>
        <w:tc>
          <w:tcPr>
            <w:tcW w:w="1701" w:type="dxa"/>
            <w:shd w:val="clear" w:color="auto" w:fill="auto"/>
            <w:vAlign w:val="center"/>
          </w:tcPr>
          <w:p w:rsidR="0087705E" w:rsidRPr="007965C0" w:rsidRDefault="0087705E" w:rsidP="0087705E">
            <w:pPr>
              <w:jc w:val="center"/>
              <w:rPr>
                <w:sz w:val="28"/>
                <w:szCs w:val="28"/>
              </w:rPr>
            </w:pPr>
          </w:p>
        </w:tc>
      </w:tr>
    </w:tbl>
    <w:p w:rsidR="006824AF" w:rsidRDefault="006824AF" w:rsidP="006824AF">
      <w:pPr>
        <w:jc w:val="left"/>
        <w:rPr>
          <w:b/>
          <w:sz w:val="32"/>
          <w:szCs w:val="32"/>
        </w:rPr>
      </w:pPr>
    </w:p>
    <w:p w:rsidR="006824AF" w:rsidRDefault="006824AF" w:rsidP="006824AF">
      <w:pPr>
        <w:jc w:val="left"/>
        <w:rPr>
          <w:b/>
          <w:sz w:val="32"/>
          <w:szCs w:val="32"/>
        </w:rPr>
      </w:pPr>
    </w:p>
    <w:p w:rsidR="0087705E" w:rsidRDefault="0087705E" w:rsidP="006824AF">
      <w:pPr>
        <w:jc w:val="left"/>
        <w:rPr>
          <w:b/>
          <w:sz w:val="32"/>
          <w:szCs w:val="32"/>
        </w:rPr>
      </w:pPr>
    </w:p>
    <w:p w:rsidR="0087705E" w:rsidRDefault="0087705E" w:rsidP="006824AF">
      <w:pPr>
        <w:jc w:val="left"/>
        <w:rPr>
          <w:b/>
          <w:sz w:val="32"/>
          <w:szCs w:val="32"/>
        </w:rPr>
      </w:pPr>
    </w:p>
    <w:p w:rsidR="0087705E" w:rsidRDefault="0087705E" w:rsidP="006824AF">
      <w:pPr>
        <w:jc w:val="left"/>
        <w:rPr>
          <w:b/>
          <w:sz w:val="32"/>
          <w:szCs w:val="32"/>
        </w:rPr>
      </w:pPr>
    </w:p>
    <w:p w:rsidR="0087705E" w:rsidRDefault="0087705E" w:rsidP="006824AF">
      <w:pPr>
        <w:jc w:val="left"/>
        <w:rPr>
          <w:b/>
          <w:sz w:val="32"/>
          <w:szCs w:val="32"/>
        </w:rPr>
      </w:pPr>
    </w:p>
    <w:p w:rsidR="0087705E" w:rsidRDefault="0087705E" w:rsidP="006824AF">
      <w:pPr>
        <w:jc w:val="left"/>
        <w:rPr>
          <w:b/>
          <w:sz w:val="32"/>
          <w:szCs w:val="32"/>
        </w:rPr>
      </w:pPr>
    </w:p>
    <w:p w:rsidR="0087705E" w:rsidRDefault="0087705E" w:rsidP="006824AF">
      <w:pPr>
        <w:jc w:val="left"/>
        <w:rPr>
          <w:b/>
          <w:sz w:val="32"/>
          <w:szCs w:val="32"/>
        </w:rPr>
      </w:pPr>
    </w:p>
    <w:p w:rsidR="0087705E" w:rsidRDefault="0087705E" w:rsidP="006824AF">
      <w:pPr>
        <w:jc w:val="left"/>
        <w:rPr>
          <w:b/>
          <w:sz w:val="32"/>
          <w:szCs w:val="32"/>
        </w:rPr>
      </w:pPr>
    </w:p>
    <w:p w:rsidR="00077F65" w:rsidRDefault="006824AF" w:rsidP="0087705E">
      <w:pPr>
        <w:jc w:val="center"/>
      </w:pPr>
      <w:r>
        <w:rPr>
          <w:rFonts w:hint="eastAsia"/>
          <w:b/>
          <w:sz w:val="32"/>
          <w:szCs w:val="32"/>
        </w:rPr>
        <w:t>表</w:t>
      </w:r>
      <w:r>
        <w:rPr>
          <w:rFonts w:hint="eastAsia"/>
          <w:b/>
          <w:sz w:val="32"/>
          <w:szCs w:val="32"/>
        </w:rPr>
        <w:t xml:space="preserve">2   </w:t>
      </w:r>
      <w:r>
        <w:rPr>
          <w:rFonts w:hint="eastAsia"/>
          <w:b/>
          <w:sz w:val="32"/>
          <w:szCs w:val="32"/>
        </w:rPr>
        <w:t>院</w:t>
      </w:r>
      <w:r>
        <w:rPr>
          <w:rFonts w:hint="eastAsia"/>
          <w:b/>
          <w:sz w:val="32"/>
          <w:szCs w:val="32"/>
        </w:rPr>
        <w:t>(</w:t>
      </w:r>
      <w:r>
        <w:rPr>
          <w:rFonts w:hint="eastAsia"/>
          <w:b/>
          <w:sz w:val="32"/>
          <w:szCs w:val="32"/>
        </w:rPr>
        <w:t>系</w:t>
      </w:r>
      <w:r>
        <w:rPr>
          <w:rFonts w:hint="eastAsia"/>
          <w:b/>
          <w:sz w:val="32"/>
          <w:szCs w:val="32"/>
        </w:rPr>
        <w:t>)</w:t>
      </w:r>
      <w:r>
        <w:rPr>
          <w:rFonts w:hint="eastAsia"/>
          <w:b/>
          <w:sz w:val="32"/>
          <w:szCs w:val="32"/>
        </w:rPr>
        <w:t>课堂通报表</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月</w:t>
      </w:r>
      <w:r>
        <w:rPr>
          <w:rFonts w:hint="eastAsia"/>
          <w:b/>
          <w:sz w:val="32"/>
          <w:szCs w:val="32"/>
        </w:rPr>
        <w:t xml:space="preserve">   </w:t>
      </w:r>
      <w:r w:rsidRPr="00BD0A4C">
        <w:rPr>
          <w:rFonts w:hint="eastAsia"/>
          <w:b/>
          <w:sz w:val="32"/>
          <w:szCs w:val="32"/>
        </w:rPr>
        <w:t>日</w:t>
      </w:r>
      <w:r>
        <w:rPr>
          <w:rFonts w:hint="eastAsia"/>
          <w:b/>
          <w:sz w:val="32"/>
          <w:szCs w:val="32"/>
        </w:rPr>
        <w:t>)</w:t>
      </w:r>
    </w:p>
    <w:tbl>
      <w:tblPr>
        <w:tblpPr w:leftFromText="180" w:rightFromText="180" w:vertAnchor="page" w:horzAnchor="margin" w:tblpXSpec="center" w:tblpY="8176"/>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50"/>
        <w:gridCol w:w="1276"/>
        <w:gridCol w:w="1418"/>
        <w:gridCol w:w="3827"/>
      </w:tblGrid>
      <w:tr w:rsidR="0087705E" w:rsidRPr="007965C0" w:rsidTr="0087705E">
        <w:tc>
          <w:tcPr>
            <w:tcW w:w="1277" w:type="dxa"/>
            <w:shd w:val="clear" w:color="auto" w:fill="auto"/>
            <w:vAlign w:val="center"/>
          </w:tcPr>
          <w:p w:rsidR="0087705E" w:rsidRPr="007965C0" w:rsidRDefault="0087705E" w:rsidP="0087705E">
            <w:pPr>
              <w:rPr>
                <w:sz w:val="28"/>
                <w:szCs w:val="28"/>
              </w:rPr>
            </w:pPr>
            <w:r w:rsidRPr="007965C0">
              <w:rPr>
                <w:rFonts w:hint="eastAsia"/>
                <w:sz w:val="28"/>
                <w:szCs w:val="28"/>
              </w:rPr>
              <w:t>时间</w:t>
            </w:r>
          </w:p>
        </w:tc>
        <w:tc>
          <w:tcPr>
            <w:tcW w:w="850" w:type="dxa"/>
            <w:shd w:val="clear" w:color="auto" w:fill="auto"/>
            <w:vAlign w:val="center"/>
          </w:tcPr>
          <w:p w:rsidR="0087705E" w:rsidRPr="007965C0" w:rsidRDefault="0087705E" w:rsidP="0087705E">
            <w:pPr>
              <w:jc w:val="center"/>
              <w:rPr>
                <w:sz w:val="28"/>
                <w:szCs w:val="28"/>
              </w:rPr>
            </w:pPr>
            <w:r w:rsidRPr="007965C0">
              <w:rPr>
                <w:rFonts w:hint="eastAsia"/>
                <w:sz w:val="28"/>
                <w:szCs w:val="28"/>
              </w:rPr>
              <w:t>地点</w:t>
            </w:r>
          </w:p>
        </w:tc>
        <w:tc>
          <w:tcPr>
            <w:tcW w:w="1276" w:type="dxa"/>
            <w:shd w:val="clear" w:color="auto" w:fill="auto"/>
            <w:vAlign w:val="center"/>
          </w:tcPr>
          <w:p w:rsidR="0087705E" w:rsidRPr="007965C0" w:rsidRDefault="0087705E" w:rsidP="0087705E">
            <w:pPr>
              <w:jc w:val="center"/>
              <w:rPr>
                <w:sz w:val="28"/>
                <w:szCs w:val="28"/>
              </w:rPr>
            </w:pPr>
            <w:r w:rsidRPr="007965C0">
              <w:rPr>
                <w:rFonts w:hint="eastAsia"/>
                <w:sz w:val="28"/>
                <w:szCs w:val="28"/>
              </w:rPr>
              <w:t>班级</w:t>
            </w:r>
          </w:p>
        </w:tc>
        <w:tc>
          <w:tcPr>
            <w:tcW w:w="1418" w:type="dxa"/>
            <w:shd w:val="clear" w:color="auto" w:fill="auto"/>
            <w:vAlign w:val="center"/>
          </w:tcPr>
          <w:p w:rsidR="0087705E" w:rsidRPr="007965C0" w:rsidRDefault="0087705E" w:rsidP="0087705E">
            <w:pPr>
              <w:jc w:val="center"/>
              <w:rPr>
                <w:sz w:val="28"/>
                <w:szCs w:val="28"/>
              </w:rPr>
            </w:pPr>
            <w:r>
              <w:rPr>
                <w:rFonts w:hint="eastAsia"/>
                <w:sz w:val="28"/>
                <w:szCs w:val="28"/>
              </w:rPr>
              <w:t>课堂</w:t>
            </w:r>
            <w:r w:rsidRPr="007965C0">
              <w:rPr>
                <w:rFonts w:hint="eastAsia"/>
                <w:sz w:val="28"/>
                <w:szCs w:val="28"/>
              </w:rPr>
              <w:t>情况</w:t>
            </w:r>
          </w:p>
        </w:tc>
        <w:tc>
          <w:tcPr>
            <w:tcW w:w="3827" w:type="dxa"/>
            <w:shd w:val="clear" w:color="auto" w:fill="auto"/>
            <w:vAlign w:val="center"/>
          </w:tcPr>
          <w:p w:rsidR="0087705E" w:rsidRDefault="0087705E" w:rsidP="0087705E">
            <w:pPr>
              <w:jc w:val="center"/>
              <w:rPr>
                <w:sz w:val="28"/>
                <w:szCs w:val="28"/>
              </w:rPr>
            </w:pPr>
            <w:r>
              <w:rPr>
                <w:rFonts w:hint="eastAsia"/>
                <w:sz w:val="28"/>
                <w:szCs w:val="28"/>
              </w:rPr>
              <w:t>备注</w:t>
            </w:r>
          </w:p>
          <w:p w:rsidR="0087705E" w:rsidRPr="007965C0" w:rsidRDefault="0087705E" w:rsidP="0087705E">
            <w:pPr>
              <w:jc w:val="center"/>
              <w:rPr>
                <w:sz w:val="28"/>
                <w:szCs w:val="28"/>
              </w:rPr>
            </w:pPr>
            <w:r>
              <w:rPr>
                <w:rFonts w:hint="eastAsia"/>
                <w:sz w:val="28"/>
                <w:szCs w:val="28"/>
              </w:rPr>
              <w:t>（登记同学违纪信息）</w:t>
            </w:r>
          </w:p>
        </w:tc>
      </w:tr>
      <w:tr w:rsidR="0087705E" w:rsidRPr="007965C0" w:rsidTr="0087705E">
        <w:tc>
          <w:tcPr>
            <w:tcW w:w="1277" w:type="dxa"/>
            <w:vMerge w:val="restart"/>
            <w:shd w:val="clear" w:color="auto" w:fill="auto"/>
            <w:vAlign w:val="center"/>
          </w:tcPr>
          <w:p w:rsidR="0087705E" w:rsidRPr="007965C0" w:rsidRDefault="0087705E" w:rsidP="0087705E">
            <w:pPr>
              <w:jc w:val="center"/>
              <w:rPr>
                <w:sz w:val="28"/>
                <w:szCs w:val="28"/>
              </w:rPr>
            </w:pPr>
            <w:r>
              <w:rPr>
                <w:rFonts w:hint="eastAsia"/>
                <w:sz w:val="28"/>
                <w:szCs w:val="28"/>
              </w:rPr>
              <w:t>-</w:t>
            </w:r>
            <w:r w:rsidRPr="007965C0">
              <w:rPr>
                <w:rFonts w:hint="eastAsia"/>
                <w:sz w:val="28"/>
                <w:szCs w:val="28"/>
              </w:rPr>
              <w:t>-</w:t>
            </w:r>
            <w:r>
              <w:rPr>
                <w:rFonts w:hint="eastAsia"/>
                <w:sz w:val="28"/>
                <w:szCs w:val="28"/>
              </w:rPr>
              <w:t xml:space="preserve">  </w:t>
            </w:r>
            <w:r w:rsidRPr="007965C0">
              <w:rPr>
                <w:rFonts w:hint="eastAsia"/>
                <w:sz w:val="28"/>
                <w:szCs w:val="28"/>
              </w:rPr>
              <w:t>节</w:t>
            </w: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1418" w:type="dxa"/>
            <w:shd w:val="clear" w:color="auto" w:fill="auto"/>
            <w:vAlign w:val="center"/>
          </w:tcPr>
          <w:p w:rsidR="0087705E" w:rsidRPr="007965C0" w:rsidRDefault="0087705E" w:rsidP="0087705E">
            <w:pPr>
              <w:jc w:val="center"/>
              <w:rPr>
                <w:sz w:val="28"/>
                <w:szCs w:val="28"/>
              </w:rPr>
            </w:pPr>
          </w:p>
        </w:tc>
        <w:tc>
          <w:tcPr>
            <w:tcW w:w="3827" w:type="dxa"/>
            <w:shd w:val="clear" w:color="auto" w:fill="auto"/>
            <w:vAlign w:val="center"/>
          </w:tcPr>
          <w:p w:rsidR="0087705E" w:rsidRPr="007965C0" w:rsidRDefault="0087705E" w:rsidP="0087705E">
            <w:pPr>
              <w:jc w:val="center"/>
              <w:rPr>
                <w:sz w:val="28"/>
                <w:szCs w:val="28"/>
              </w:rPr>
            </w:pPr>
          </w:p>
        </w:tc>
      </w:tr>
      <w:tr w:rsidR="0087705E" w:rsidRPr="007965C0" w:rsidTr="0087705E">
        <w:tc>
          <w:tcPr>
            <w:tcW w:w="1277" w:type="dxa"/>
            <w:vMerge/>
            <w:shd w:val="clear" w:color="auto" w:fill="auto"/>
            <w:vAlign w:val="center"/>
          </w:tcPr>
          <w:p w:rsidR="0087705E" w:rsidRPr="007965C0" w:rsidRDefault="0087705E" w:rsidP="0087705E">
            <w:pPr>
              <w:jc w:val="center"/>
              <w:rPr>
                <w:sz w:val="28"/>
                <w:szCs w:val="28"/>
              </w:rPr>
            </w:pP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1418" w:type="dxa"/>
            <w:shd w:val="clear" w:color="auto" w:fill="auto"/>
            <w:vAlign w:val="center"/>
          </w:tcPr>
          <w:p w:rsidR="0087705E" w:rsidRPr="007965C0" w:rsidRDefault="0087705E" w:rsidP="0087705E">
            <w:pPr>
              <w:jc w:val="center"/>
              <w:rPr>
                <w:sz w:val="28"/>
                <w:szCs w:val="28"/>
              </w:rPr>
            </w:pPr>
          </w:p>
        </w:tc>
        <w:tc>
          <w:tcPr>
            <w:tcW w:w="3827" w:type="dxa"/>
            <w:shd w:val="clear" w:color="auto" w:fill="auto"/>
            <w:vAlign w:val="center"/>
          </w:tcPr>
          <w:p w:rsidR="0087705E" w:rsidRPr="007965C0" w:rsidRDefault="0087705E" w:rsidP="0087705E">
            <w:pPr>
              <w:jc w:val="center"/>
              <w:rPr>
                <w:sz w:val="28"/>
                <w:szCs w:val="28"/>
              </w:rPr>
            </w:pPr>
          </w:p>
        </w:tc>
      </w:tr>
      <w:tr w:rsidR="0087705E" w:rsidRPr="007965C0" w:rsidTr="0087705E">
        <w:tc>
          <w:tcPr>
            <w:tcW w:w="1277" w:type="dxa"/>
            <w:vMerge/>
            <w:shd w:val="clear" w:color="auto" w:fill="auto"/>
            <w:vAlign w:val="center"/>
          </w:tcPr>
          <w:p w:rsidR="0087705E" w:rsidRPr="007965C0" w:rsidRDefault="0087705E" w:rsidP="0087705E">
            <w:pPr>
              <w:jc w:val="center"/>
              <w:rPr>
                <w:sz w:val="28"/>
                <w:szCs w:val="28"/>
              </w:rPr>
            </w:pP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1418" w:type="dxa"/>
            <w:shd w:val="clear" w:color="auto" w:fill="auto"/>
            <w:vAlign w:val="center"/>
          </w:tcPr>
          <w:p w:rsidR="0087705E" w:rsidRPr="007965C0" w:rsidRDefault="0087705E" w:rsidP="0087705E">
            <w:pPr>
              <w:jc w:val="center"/>
              <w:rPr>
                <w:sz w:val="28"/>
                <w:szCs w:val="28"/>
              </w:rPr>
            </w:pPr>
          </w:p>
        </w:tc>
        <w:tc>
          <w:tcPr>
            <w:tcW w:w="3827" w:type="dxa"/>
            <w:shd w:val="clear" w:color="auto" w:fill="auto"/>
            <w:vAlign w:val="center"/>
          </w:tcPr>
          <w:p w:rsidR="0087705E" w:rsidRPr="007965C0" w:rsidRDefault="0087705E" w:rsidP="0087705E">
            <w:pPr>
              <w:jc w:val="center"/>
              <w:rPr>
                <w:sz w:val="28"/>
                <w:szCs w:val="28"/>
              </w:rPr>
            </w:pPr>
          </w:p>
        </w:tc>
      </w:tr>
      <w:tr w:rsidR="0087705E" w:rsidRPr="007965C0" w:rsidTr="0087705E">
        <w:tc>
          <w:tcPr>
            <w:tcW w:w="1277" w:type="dxa"/>
            <w:vMerge w:val="restart"/>
            <w:shd w:val="clear" w:color="auto" w:fill="auto"/>
            <w:vAlign w:val="center"/>
          </w:tcPr>
          <w:p w:rsidR="0087705E" w:rsidRPr="007965C0" w:rsidRDefault="0087705E" w:rsidP="0087705E">
            <w:pPr>
              <w:jc w:val="center"/>
              <w:rPr>
                <w:sz w:val="28"/>
                <w:szCs w:val="28"/>
              </w:rPr>
            </w:pPr>
            <w:r>
              <w:rPr>
                <w:rFonts w:hint="eastAsia"/>
                <w:sz w:val="28"/>
                <w:szCs w:val="28"/>
              </w:rPr>
              <w:t>-</w:t>
            </w:r>
            <w:r w:rsidRPr="007965C0">
              <w:rPr>
                <w:rFonts w:hint="eastAsia"/>
                <w:sz w:val="28"/>
                <w:szCs w:val="28"/>
              </w:rPr>
              <w:t>-</w:t>
            </w:r>
            <w:r>
              <w:rPr>
                <w:rFonts w:hint="eastAsia"/>
                <w:sz w:val="28"/>
                <w:szCs w:val="28"/>
              </w:rPr>
              <w:t xml:space="preserve">  </w:t>
            </w:r>
            <w:r w:rsidRPr="007965C0">
              <w:rPr>
                <w:rFonts w:hint="eastAsia"/>
                <w:sz w:val="28"/>
                <w:szCs w:val="28"/>
              </w:rPr>
              <w:t>节</w:t>
            </w: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1418" w:type="dxa"/>
            <w:shd w:val="clear" w:color="auto" w:fill="auto"/>
            <w:vAlign w:val="center"/>
          </w:tcPr>
          <w:p w:rsidR="0087705E" w:rsidRPr="007965C0" w:rsidRDefault="0087705E" w:rsidP="0087705E">
            <w:pPr>
              <w:jc w:val="center"/>
              <w:rPr>
                <w:sz w:val="28"/>
                <w:szCs w:val="28"/>
              </w:rPr>
            </w:pPr>
          </w:p>
        </w:tc>
        <w:tc>
          <w:tcPr>
            <w:tcW w:w="3827" w:type="dxa"/>
            <w:shd w:val="clear" w:color="auto" w:fill="auto"/>
            <w:vAlign w:val="center"/>
          </w:tcPr>
          <w:p w:rsidR="0087705E" w:rsidRPr="007965C0" w:rsidRDefault="0087705E" w:rsidP="0087705E">
            <w:pPr>
              <w:jc w:val="center"/>
              <w:rPr>
                <w:sz w:val="28"/>
                <w:szCs w:val="28"/>
              </w:rPr>
            </w:pPr>
          </w:p>
        </w:tc>
      </w:tr>
      <w:tr w:rsidR="0087705E" w:rsidRPr="007965C0" w:rsidTr="0087705E">
        <w:tc>
          <w:tcPr>
            <w:tcW w:w="1277" w:type="dxa"/>
            <w:vMerge/>
            <w:shd w:val="clear" w:color="auto" w:fill="auto"/>
            <w:vAlign w:val="center"/>
          </w:tcPr>
          <w:p w:rsidR="0087705E" w:rsidRPr="007965C0" w:rsidRDefault="0087705E" w:rsidP="0087705E">
            <w:pPr>
              <w:jc w:val="center"/>
              <w:rPr>
                <w:sz w:val="28"/>
                <w:szCs w:val="28"/>
              </w:rPr>
            </w:pP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1418" w:type="dxa"/>
            <w:shd w:val="clear" w:color="auto" w:fill="auto"/>
            <w:vAlign w:val="center"/>
          </w:tcPr>
          <w:p w:rsidR="0087705E" w:rsidRPr="007965C0" w:rsidRDefault="0087705E" w:rsidP="0087705E">
            <w:pPr>
              <w:jc w:val="center"/>
              <w:rPr>
                <w:sz w:val="28"/>
                <w:szCs w:val="28"/>
              </w:rPr>
            </w:pPr>
          </w:p>
        </w:tc>
        <w:tc>
          <w:tcPr>
            <w:tcW w:w="3827" w:type="dxa"/>
            <w:shd w:val="clear" w:color="auto" w:fill="auto"/>
            <w:vAlign w:val="center"/>
          </w:tcPr>
          <w:p w:rsidR="0087705E" w:rsidRPr="007965C0" w:rsidRDefault="0087705E" w:rsidP="0087705E">
            <w:pPr>
              <w:jc w:val="center"/>
              <w:rPr>
                <w:sz w:val="28"/>
                <w:szCs w:val="28"/>
              </w:rPr>
            </w:pPr>
          </w:p>
        </w:tc>
      </w:tr>
      <w:tr w:rsidR="0087705E" w:rsidRPr="007965C0" w:rsidTr="0087705E">
        <w:tc>
          <w:tcPr>
            <w:tcW w:w="1277" w:type="dxa"/>
            <w:vMerge/>
            <w:shd w:val="clear" w:color="auto" w:fill="auto"/>
            <w:vAlign w:val="center"/>
          </w:tcPr>
          <w:p w:rsidR="0087705E" w:rsidRPr="007965C0" w:rsidRDefault="0087705E" w:rsidP="0087705E">
            <w:pPr>
              <w:jc w:val="center"/>
              <w:rPr>
                <w:sz w:val="28"/>
                <w:szCs w:val="28"/>
              </w:rPr>
            </w:pPr>
          </w:p>
        </w:tc>
        <w:tc>
          <w:tcPr>
            <w:tcW w:w="850" w:type="dxa"/>
            <w:shd w:val="clear" w:color="auto" w:fill="auto"/>
            <w:vAlign w:val="center"/>
          </w:tcPr>
          <w:p w:rsidR="0087705E" w:rsidRPr="007965C0" w:rsidRDefault="0087705E" w:rsidP="0087705E">
            <w:pPr>
              <w:jc w:val="center"/>
              <w:rPr>
                <w:sz w:val="28"/>
                <w:szCs w:val="28"/>
              </w:rPr>
            </w:pPr>
          </w:p>
        </w:tc>
        <w:tc>
          <w:tcPr>
            <w:tcW w:w="1276" w:type="dxa"/>
            <w:shd w:val="clear" w:color="auto" w:fill="auto"/>
            <w:vAlign w:val="center"/>
          </w:tcPr>
          <w:p w:rsidR="0087705E" w:rsidRPr="007965C0" w:rsidRDefault="0087705E" w:rsidP="0087705E">
            <w:pPr>
              <w:jc w:val="center"/>
              <w:rPr>
                <w:sz w:val="28"/>
                <w:szCs w:val="28"/>
              </w:rPr>
            </w:pPr>
          </w:p>
        </w:tc>
        <w:tc>
          <w:tcPr>
            <w:tcW w:w="1418" w:type="dxa"/>
            <w:shd w:val="clear" w:color="auto" w:fill="auto"/>
            <w:vAlign w:val="center"/>
          </w:tcPr>
          <w:p w:rsidR="0087705E" w:rsidRPr="007965C0" w:rsidRDefault="0087705E" w:rsidP="0087705E">
            <w:pPr>
              <w:jc w:val="center"/>
              <w:rPr>
                <w:sz w:val="28"/>
                <w:szCs w:val="28"/>
              </w:rPr>
            </w:pPr>
          </w:p>
        </w:tc>
        <w:tc>
          <w:tcPr>
            <w:tcW w:w="3827" w:type="dxa"/>
            <w:shd w:val="clear" w:color="auto" w:fill="auto"/>
            <w:vAlign w:val="center"/>
          </w:tcPr>
          <w:p w:rsidR="0087705E" w:rsidRPr="007965C0" w:rsidRDefault="0087705E" w:rsidP="0087705E">
            <w:pPr>
              <w:jc w:val="center"/>
              <w:rPr>
                <w:sz w:val="28"/>
                <w:szCs w:val="28"/>
              </w:rPr>
            </w:pPr>
          </w:p>
        </w:tc>
      </w:tr>
    </w:tbl>
    <w:p w:rsidR="0035115F" w:rsidRDefault="0060696B" w:rsidP="00232A67">
      <w:pPr>
        <w:jc w:val="center"/>
        <w:rPr>
          <w:b/>
          <w:sz w:val="32"/>
          <w:szCs w:val="32"/>
        </w:rPr>
      </w:pPr>
      <w:r>
        <w:rPr>
          <w:rFonts w:hint="eastAsia"/>
          <w:b/>
          <w:sz w:val="32"/>
          <w:szCs w:val="32"/>
        </w:rPr>
        <w:t xml:space="preserve">   </w:t>
      </w:r>
    </w:p>
    <w:p w:rsidR="006A6481" w:rsidRPr="0087705E" w:rsidRDefault="006A6481" w:rsidP="0087705E">
      <w:pPr>
        <w:widowControl/>
        <w:jc w:val="left"/>
        <w:rPr>
          <w:rFonts w:ascii="仿宋_GB2312" w:eastAsia="仿宋_GB2312"/>
          <w:sz w:val="28"/>
          <w:szCs w:val="28"/>
        </w:rPr>
      </w:pPr>
    </w:p>
    <w:sectPr w:rsidR="006A6481" w:rsidRPr="0087705E" w:rsidSect="006A6481">
      <w:pgSz w:w="11906" w:h="16838"/>
      <w:pgMar w:top="851" w:right="851" w:bottom="851" w:left="85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1E6" w:rsidRDefault="006F61E6" w:rsidP="0060696B">
      <w:r>
        <w:separator/>
      </w:r>
    </w:p>
  </w:endnote>
  <w:endnote w:type="continuationSeparator" w:id="1">
    <w:p w:rsidR="006F61E6" w:rsidRDefault="006F61E6" w:rsidP="00606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81" w:rsidRDefault="006A6481">
    <w:pPr>
      <w:pStyle w:val="a4"/>
      <w:jc w:val="center"/>
    </w:pPr>
  </w:p>
  <w:p w:rsidR="006A6481" w:rsidRDefault="006A64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1E6" w:rsidRDefault="006F61E6" w:rsidP="0060696B">
      <w:r>
        <w:separator/>
      </w:r>
    </w:p>
  </w:footnote>
  <w:footnote w:type="continuationSeparator" w:id="1">
    <w:p w:rsidR="006F61E6" w:rsidRDefault="006F61E6" w:rsidP="00606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96B"/>
    <w:rsid w:val="00077F65"/>
    <w:rsid w:val="00085F54"/>
    <w:rsid w:val="000C1E00"/>
    <w:rsid w:val="000C5C5A"/>
    <w:rsid w:val="000E6876"/>
    <w:rsid w:val="001408C0"/>
    <w:rsid w:val="001615DF"/>
    <w:rsid w:val="001A16DB"/>
    <w:rsid w:val="001B16A1"/>
    <w:rsid w:val="001B25B7"/>
    <w:rsid w:val="001B4DE2"/>
    <w:rsid w:val="001C46D5"/>
    <w:rsid w:val="00232A67"/>
    <w:rsid w:val="00241D8D"/>
    <w:rsid w:val="002E6F3A"/>
    <w:rsid w:val="002F6CC4"/>
    <w:rsid w:val="00325827"/>
    <w:rsid w:val="00330DF5"/>
    <w:rsid w:val="0034208F"/>
    <w:rsid w:val="0035115F"/>
    <w:rsid w:val="00371659"/>
    <w:rsid w:val="00373E8D"/>
    <w:rsid w:val="003A08D1"/>
    <w:rsid w:val="003B2EC8"/>
    <w:rsid w:val="003B468A"/>
    <w:rsid w:val="00412744"/>
    <w:rsid w:val="00471A6C"/>
    <w:rsid w:val="0047262A"/>
    <w:rsid w:val="00481D0A"/>
    <w:rsid w:val="00485EE8"/>
    <w:rsid w:val="004A22BF"/>
    <w:rsid w:val="004B0212"/>
    <w:rsid w:val="004B44A3"/>
    <w:rsid w:val="004C0D9B"/>
    <w:rsid w:val="004C73CB"/>
    <w:rsid w:val="004F18ED"/>
    <w:rsid w:val="00545B0B"/>
    <w:rsid w:val="00583D94"/>
    <w:rsid w:val="005C6AD0"/>
    <w:rsid w:val="005D185F"/>
    <w:rsid w:val="005D4FFE"/>
    <w:rsid w:val="0060696B"/>
    <w:rsid w:val="00607DE0"/>
    <w:rsid w:val="006824AF"/>
    <w:rsid w:val="006833E7"/>
    <w:rsid w:val="006930E7"/>
    <w:rsid w:val="006A6481"/>
    <w:rsid w:val="006B3014"/>
    <w:rsid w:val="006C261D"/>
    <w:rsid w:val="006C71AB"/>
    <w:rsid w:val="006E6607"/>
    <w:rsid w:val="006F61E6"/>
    <w:rsid w:val="00730182"/>
    <w:rsid w:val="007448F0"/>
    <w:rsid w:val="0076525B"/>
    <w:rsid w:val="00794B81"/>
    <w:rsid w:val="00795D09"/>
    <w:rsid w:val="00796CC3"/>
    <w:rsid w:val="007A0C84"/>
    <w:rsid w:val="007E47EC"/>
    <w:rsid w:val="00863975"/>
    <w:rsid w:val="008674A0"/>
    <w:rsid w:val="00872700"/>
    <w:rsid w:val="0087705E"/>
    <w:rsid w:val="008826B3"/>
    <w:rsid w:val="00892C62"/>
    <w:rsid w:val="008C5993"/>
    <w:rsid w:val="008F3127"/>
    <w:rsid w:val="00925BFB"/>
    <w:rsid w:val="00934F29"/>
    <w:rsid w:val="0095268C"/>
    <w:rsid w:val="009838E9"/>
    <w:rsid w:val="00996F48"/>
    <w:rsid w:val="009F01BD"/>
    <w:rsid w:val="009F37F3"/>
    <w:rsid w:val="00A00B38"/>
    <w:rsid w:val="00A22751"/>
    <w:rsid w:val="00A51467"/>
    <w:rsid w:val="00A612B0"/>
    <w:rsid w:val="00A618AC"/>
    <w:rsid w:val="00A71559"/>
    <w:rsid w:val="00A82FAA"/>
    <w:rsid w:val="00A857E0"/>
    <w:rsid w:val="00AA7DCD"/>
    <w:rsid w:val="00AC30F9"/>
    <w:rsid w:val="00B05636"/>
    <w:rsid w:val="00B305C4"/>
    <w:rsid w:val="00B43091"/>
    <w:rsid w:val="00B45596"/>
    <w:rsid w:val="00B5086A"/>
    <w:rsid w:val="00B50C1C"/>
    <w:rsid w:val="00BC78E8"/>
    <w:rsid w:val="00BC7BE0"/>
    <w:rsid w:val="00BD7C93"/>
    <w:rsid w:val="00C140CE"/>
    <w:rsid w:val="00C45633"/>
    <w:rsid w:val="00C65F8A"/>
    <w:rsid w:val="00C96C2A"/>
    <w:rsid w:val="00CA01EC"/>
    <w:rsid w:val="00CA0BC6"/>
    <w:rsid w:val="00CB11C4"/>
    <w:rsid w:val="00CB6CE0"/>
    <w:rsid w:val="00CD4414"/>
    <w:rsid w:val="00CD7D33"/>
    <w:rsid w:val="00D06654"/>
    <w:rsid w:val="00D21A9D"/>
    <w:rsid w:val="00DE6FCD"/>
    <w:rsid w:val="00E038E1"/>
    <w:rsid w:val="00E25951"/>
    <w:rsid w:val="00E4147F"/>
    <w:rsid w:val="00E65526"/>
    <w:rsid w:val="00EC06C8"/>
    <w:rsid w:val="00ED017D"/>
    <w:rsid w:val="00EE2D64"/>
    <w:rsid w:val="00F35560"/>
    <w:rsid w:val="00F455CB"/>
    <w:rsid w:val="00F66819"/>
    <w:rsid w:val="00F728C7"/>
    <w:rsid w:val="00F731E5"/>
    <w:rsid w:val="00F76DE5"/>
    <w:rsid w:val="00FE0419"/>
    <w:rsid w:val="00FF5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96B"/>
    <w:rPr>
      <w:sz w:val="18"/>
      <w:szCs w:val="18"/>
    </w:rPr>
  </w:style>
  <w:style w:type="paragraph" w:styleId="a4">
    <w:name w:val="footer"/>
    <w:basedOn w:val="a"/>
    <w:link w:val="Char0"/>
    <w:uiPriority w:val="99"/>
    <w:unhideWhenUsed/>
    <w:rsid w:val="0060696B"/>
    <w:pPr>
      <w:tabs>
        <w:tab w:val="center" w:pos="4153"/>
        <w:tab w:val="right" w:pos="8306"/>
      </w:tabs>
      <w:snapToGrid w:val="0"/>
      <w:jc w:val="left"/>
    </w:pPr>
    <w:rPr>
      <w:sz w:val="18"/>
      <w:szCs w:val="18"/>
    </w:rPr>
  </w:style>
  <w:style w:type="character" w:customStyle="1" w:styleId="Char0">
    <w:name w:val="页脚 Char"/>
    <w:basedOn w:val="a0"/>
    <w:link w:val="a4"/>
    <w:uiPriority w:val="99"/>
    <w:rsid w:val="0060696B"/>
    <w:rPr>
      <w:sz w:val="18"/>
      <w:szCs w:val="18"/>
    </w:rPr>
  </w:style>
  <w:style w:type="paragraph" w:customStyle="1" w:styleId="CharCharCharCharCharChar2CharCharCharChar">
    <w:name w:val="Char Char Char Char Char Char2 Char Char Char Char"/>
    <w:basedOn w:val="a"/>
    <w:rsid w:val="009838E9"/>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823158912">
      <w:bodyDiv w:val="1"/>
      <w:marLeft w:val="0"/>
      <w:marRight w:val="0"/>
      <w:marTop w:val="0"/>
      <w:marBottom w:val="0"/>
      <w:divBdr>
        <w:top w:val="none" w:sz="0" w:space="0" w:color="auto"/>
        <w:left w:val="none" w:sz="0" w:space="0" w:color="auto"/>
        <w:bottom w:val="none" w:sz="0" w:space="0" w:color="auto"/>
        <w:right w:val="none" w:sz="0" w:space="0" w:color="auto"/>
      </w:divBdr>
      <w:divsChild>
        <w:div w:id="2136369726">
          <w:marLeft w:val="0"/>
          <w:marRight w:val="0"/>
          <w:marTop w:val="0"/>
          <w:marBottom w:val="0"/>
          <w:divBdr>
            <w:top w:val="none" w:sz="0" w:space="0" w:color="auto"/>
            <w:left w:val="none" w:sz="0" w:space="0" w:color="auto"/>
            <w:bottom w:val="none" w:sz="0" w:space="0" w:color="auto"/>
            <w:right w:val="none" w:sz="0" w:space="0" w:color="auto"/>
          </w:divBdr>
        </w:div>
      </w:divsChild>
    </w:div>
    <w:div w:id="21305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9F983-B093-495D-BE31-78D7C186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2018-09-18T00:56:00Z</cp:lastPrinted>
  <dcterms:created xsi:type="dcterms:W3CDTF">2018-09-13T03:23:00Z</dcterms:created>
  <dcterms:modified xsi:type="dcterms:W3CDTF">2018-09-21T00:58:00Z</dcterms:modified>
</cp:coreProperties>
</file>