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iCs w:val="0"/>
          <w:caps w:val="0"/>
          <w:color w:val="222222"/>
          <w:spacing w:val="8"/>
          <w:sz w:val="33"/>
          <w:szCs w:val="33"/>
        </w:rPr>
      </w:pPr>
      <w:r>
        <w:rPr>
          <w:rFonts w:hint="eastAsia" w:ascii="微软雅黑" w:hAnsi="微软雅黑" w:eastAsia="微软雅黑" w:cs="微软雅黑"/>
          <w:i w:val="0"/>
          <w:iCs w:val="0"/>
          <w:caps w:val="0"/>
          <w:color w:val="222222"/>
          <w:spacing w:val="8"/>
          <w:sz w:val="33"/>
          <w:szCs w:val="33"/>
          <w:bdr w:val="none" w:color="auto" w:sz="0" w:space="0"/>
          <w:shd w:val="clear" w:fill="FFFFFF"/>
        </w:rPr>
        <w:t>奉献青春力量，彰显党员担当 |</w:t>
      </w:r>
      <w:bookmarkStart w:id="0" w:name="_GoBack"/>
      <w:r>
        <w:rPr>
          <w:rFonts w:hint="eastAsia" w:ascii="微软雅黑" w:hAnsi="微软雅黑" w:eastAsia="微软雅黑" w:cs="微软雅黑"/>
          <w:i w:val="0"/>
          <w:iCs w:val="0"/>
          <w:caps w:val="0"/>
          <w:color w:val="222222"/>
          <w:spacing w:val="8"/>
          <w:sz w:val="33"/>
          <w:szCs w:val="33"/>
          <w:bdr w:val="none" w:color="auto" w:sz="0" w:space="0"/>
          <w:shd w:val="clear" w:fill="FFFFFF"/>
        </w:rPr>
        <w:t xml:space="preserve"> 赖焕标副院长为学生讲授主题党课</w:t>
      </w:r>
    </w:p>
    <w:bookmarkEnd w:id="0"/>
    <w:p>
      <w:pPr>
        <w:ind w:firstLine="450" w:firstLineChars="200"/>
        <w:rPr>
          <w:rFonts w:ascii="宋体" w:hAnsi="宋体" w:eastAsia="宋体" w:cs="宋体"/>
          <w:sz w:val="22"/>
          <w:szCs w:val="22"/>
          <w:bdr w:val="none" w:color="auto" w:sz="0" w:space="0"/>
        </w:rPr>
      </w:pPr>
      <w:r>
        <w:rPr>
          <w:rFonts w:ascii="宋体" w:hAnsi="宋体" w:eastAsia="宋体" w:cs="宋体"/>
          <w:sz w:val="22"/>
          <w:szCs w:val="22"/>
          <w:bdr w:val="none" w:color="auto" w:sz="0" w:space="0"/>
        </w:rPr>
        <w:t>6月27日下午，副院长赖焕标在行政七楼会议室为团学处党支部及人文与教育系学前教育党支部全体党员讲授《奉献青春力量，彰显党员担当》主题党课。</w:t>
      </w:r>
    </w:p>
    <w:p>
      <w:pPr>
        <w:ind w:firstLine="450" w:firstLineChars="200"/>
        <w:rPr>
          <w:rFonts w:hint="eastAsia" w:ascii="宋体" w:hAnsi="宋体" w:eastAsia="宋体" w:cs="宋体"/>
          <w:sz w:val="22"/>
          <w:szCs w:val="22"/>
          <w:bdr w:val="none" w:color="auto" w:sz="0" w:space="0"/>
          <w:lang w:eastAsia="zh-CN"/>
        </w:rPr>
      </w:pPr>
      <w:r>
        <w:rPr>
          <w:rFonts w:hint="eastAsia" w:ascii="宋体" w:hAnsi="宋体" w:eastAsia="宋体" w:cs="宋体"/>
          <w:sz w:val="22"/>
          <w:szCs w:val="22"/>
          <w:bdr w:val="none" w:color="auto" w:sz="0" w:space="0"/>
          <w:lang w:eastAsia="zh-CN"/>
        </w:rPr>
        <w:drawing>
          <wp:inline distT="0" distB="0" distL="114300" distR="114300">
            <wp:extent cx="5266690" cy="2964815"/>
            <wp:effectExtent l="0" t="0" r="10160" b="6985"/>
            <wp:docPr id="1" name="图片 1"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0"/>
                    <pic:cNvPicPr>
                      <a:picLocks noChangeAspect="1"/>
                    </pic:cNvPicPr>
                  </pic:nvPicPr>
                  <pic:blipFill>
                    <a:blip r:embed="rId4"/>
                    <a:stretch>
                      <a:fillRect/>
                    </a:stretch>
                  </pic:blipFill>
                  <pic:spPr>
                    <a:xfrm>
                      <a:off x="0" y="0"/>
                      <a:ext cx="5266690" cy="2964815"/>
                    </a:xfrm>
                    <a:prstGeom prst="rect">
                      <a:avLst/>
                    </a:prstGeom>
                  </pic:spPr>
                </pic:pic>
              </a:graphicData>
            </a:graphic>
          </wp:inline>
        </w:drawing>
      </w:r>
    </w:p>
    <w:p>
      <w:pPr>
        <w:ind w:firstLine="450" w:firstLineChars="200"/>
        <w:rPr>
          <w:rFonts w:hint="eastAsia" w:ascii="宋体" w:hAnsi="宋体" w:eastAsia="宋体" w:cs="宋体"/>
          <w:sz w:val="22"/>
          <w:szCs w:val="22"/>
          <w:bdr w:val="none" w:color="auto" w:sz="0" w:space="0"/>
          <w:lang w:eastAsia="zh-CN"/>
        </w:rPr>
      </w:pPr>
      <w:r>
        <w:rPr>
          <w:rFonts w:hint="eastAsia" w:ascii="宋体" w:hAnsi="宋体" w:eastAsia="宋体" w:cs="宋体"/>
          <w:sz w:val="22"/>
          <w:szCs w:val="22"/>
          <w:bdr w:val="none" w:color="auto" w:sz="0" w:space="0"/>
          <w:lang w:eastAsia="zh-CN"/>
        </w:rPr>
        <w:drawing>
          <wp:inline distT="0" distB="0" distL="114300" distR="114300">
            <wp:extent cx="5273040" cy="2966085"/>
            <wp:effectExtent l="0" t="0" r="3810" b="5715"/>
            <wp:docPr id="2" name="图片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
                    <pic:cNvPicPr>
                      <a:picLocks noChangeAspect="1"/>
                    </pic:cNvPicPr>
                  </pic:nvPicPr>
                  <pic:blipFill>
                    <a:blip r:embed="rId5"/>
                    <a:stretch>
                      <a:fillRect/>
                    </a:stretch>
                  </pic:blipFill>
                  <pic:spPr>
                    <a:xfrm>
                      <a:off x="0" y="0"/>
                      <a:ext cx="5273040" cy="2966085"/>
                    </a:xfrm>
                    <a:prstGeom prst="rect">
                      <a:avLst/>
                    </a:prstGeom>
                  </pic:spPr>
                </pic:pic>
              </a:graphicData>
            </a:graphic>
          </wp:inline>
        </w:drawing>
      </w:r>
    </w:p>
    <w:p>
      <w:pPr>
        <w:ind w:firstLine="450" w:firstLineChars="200"/>
        <w:rPr>
          <w:rFonts w:ascii="宋体" w:hAnsi="宋体" w:eastAsia="宋体" w:cs="宋体"/>
          <w:sz w:val="22"/>
          <w:szCs w:val="22"/>
          <w:bdr w:val="none" w:color="auto" w:sz="0" w:space="0"/>
        </w:rPr>
      </w:pPr>
      <w:r>
        <w:rPr>
          <w:rFonts w:ascii="宋体" w:hAnsi="宋体" w:eastAsia="宋体" w:cs="宋体"/>
          <w:sz w:val="22"/>
          <w:szCs w:val="22"/>
          <w:bdr w:val="none" w:color="auto" w:sz="0" w:space="0"/>
        </w:rPr>
        <w:t>首先，赖副院长梳理回顾了近年来习近平总书记赴大学考察的重要系列讲话，同时结合学校发展的光辉历程，生动讲述了我校校史中为国家建设、学校发展作出贡献的杰出校友事迹。随后，重温了三明革命先辈为学校留下的宝贵精神财富，深刻阐释了传承校史中的红色基因、牢记中国共产党人初心使命的重要意义。最后，立足学校新发展阶段，就推动争创本科层次的职业技术大学向广大党员提出了努力方向：一是要以“信仰之笔”书写脚踏实地，留下笃行不怠的青春足迹；二是要以“担当之墨”书写赤诚坚守，留下奋发向上的青春风采；三是要以“实干之纸”书写扬鞭奋蹄，留下勇毅前行的青春背影；四是要以“匠心之砚”书写精益求精，留下追求卓越的青春诗篇。</w:t>
      </w:r>
      <w:r>
        <w:rPr>
          <w:rFonts w:ascii="宋体" w:hAnsi="宋体" w:eastAsia="宋体" w:cs="宋体"/>
          <w:sz w:val="22"/>
          <w:szCs w:val="22"/>
          <w:bdr w:val="none" w:color="auto" w:sz="0" w:space="0"/>
        </w:rPr>
        <w:br w:type="textWrapping"/>
      </w:r>
      <w:r>
        <w:rPr>
          <w:rFonts w:ascii="宋体" w:hAnsi="宋体" w:eastAsia="宋体" w:cs="宋体"/>
          <w:sz w:val="22"/>
          <w:szCs w:val="22"/>
          <w:bdr w:val="none" w:color="auto" w:sz="0" w:space="0"/>
        </w:rPr>
        <w:t>通过学习，广大党员更加深刻地认识到中国共产党强大生命力和巨大的优越性，并表示将以党的理论创新和实践创新作为根本遵循和行动指南，坚决落实立德树人的根本任务，激励广大学子与新时代同向同行，立大志、明大德、成大才、担大任，努力培养更多政治信仰坚定、专业能力精益、综合素质良好、社会责任强烈、家国情怀深厚的社会主义优秀人才。</w:t>
      </w:r>
    </w:p>
    <w:p>
      <w:pPr>
        <w:ind w:firstLine="450" w:firstLineChars="200"/>
        <w:rPr>
          <w:rFonts w:hint="default" w:ascii="宋体" w:hAnsi="宋体" w:eastAsia="宋体" w:cs="宋体"/>
          <w:sz w:val="22"/>
          <w:szCs w:val="22"/>
          <w:bdr w:val="none" w:color="auto" w:sz="0" w:space="0"/>
          <w:lang w:val="en-US" w:eastAsia="zh-CN"/>
        </w:rPr>
      </w:pPr>
      <w:r>
        <w:rPr>
          <w:rFonts w:hint="eastAsia" w:ascii="宋体" w:hAnsi="宋体" w:eastAsia="宋体" w:cs="宋体"/>
          <w:sz w:val="22"/>
          <w:szCs w:val="22"/>
          <w:bdr w:val="none" w:color="auto" w:sz="0" w:space="0"/>
          <w:lang w:val="en-US" w:eastAsia="zh-CN"/>
        </w:rPr>
        <w:t xml:space="preserve">                                                        （团学处  赖芸）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lZTJlMGZhYjZjZjM2YjA4MWViZjc1YTBkZWIzYzcifQ=="/>
  </w:docVars>
  <w:rsids>
    <w:rsidRoot w:val="7BC05326"/>
    <w:rsid w:val="7BC05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2022-12-05T08:45:00Z</dcterms:created>
  <dc:creator>Administrator</dc:creator>
  <cp:lastModifiedBy>Administrator</cp:lastModifiedBy>
  <dcterms:modified xsi:type="dcterms:W3CDTF">2022-12-05T08:47:36Z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F6B558191EC14BF3A4C4C9753138BE33</vt:lpwstr>
  </property>
</Properties>
</file>