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1D7" w:rsidRDefault="00AC11D7" w:rsidP="00AC11D7"/>
    <w:p w:rsidR="00AC11D7" w:rsidRDefault="00AC11D7" w:rsidP="00AC11D7">
      <w:r>
        <w:rPr>
          <w:noProof/>
        </w:rPr>
        <mc:AlternateContent>
          <mc:Choice Requires="wps">
            <w:drawing>
              <wp:anchor distT="0" distB="0" distL="114300" distR="114300" simplePos="0" relativeHeight="251660288" behindDoc="0" locked="0" layoutInCell="1" allowOverlap="1" wp14:anchorId="29EC44A1" wp14:editId="6811AE2D">
                <wp:simplePos x="0" y="0"/>
                <wp:positionH relativeFrom="column">
                  <wp:posOffset>493849</wp:posOffset>
                </wp:positionH>
                <wp:positionV relativeFrom="paragraph">
                  <wp:posOffset>50074</wp:posOffset>
                </wp:positionV>
                <wp:extent cx="4493622" cy="1828800"/>
                <wp:effectExtent l="0" t="0" r="0" b="11430"/>
                <wp:wrapNone/>
                <wp:docPr id="2" name="文本框 2"/>
                <wp:cNvGraphicFramePr/>
                <a:graphic xmlns:a="http://schemas.openxmlformats.org/drawingml/2006/main">
                  <a:graphicData uri="http://schemas.microsoft.com/office/word/2010/wordprocessingShape">
                    <wps:wsp>
                      <wps:cNvSpPr txBox="1"/>
                      <wps:spPr>
                        <a:xfrm>
                          <a:off x="0" y="0"/>
                          <a:ext cx="4493622" cy="1828800"/>
                        </a:xfrm>
                        <a:prstGeom prst="rect">
                          <a:avLst/>
                        </a:prstGeom>
                        <a:noFill/>
                        <a:ln>
                          <a:noFill/>
                        </a:ln>
                        <a:effectLst/>
                      </wps:spPr>
                      <wps:txbx>
                        <w:txbxContent>
                          <w:p w:rsidR="00AC11D7" w:rsidRPr="00571E58" w:rsidRDefault="00AC11D7" w:rsidP="00AC11D7">
                            <w:pPr>
                              <w:jc w:val="center"/>
                              <w:rPr>
                                <w:b/>
                                <w:color w:val="FF0000"/>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71E58">
                              <w:rPr>
                                <w:rFonts w:hint="eastAsia"/>
                                <w:b/>
                                <w:color w:val="FF0000"/>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三明职业技术学院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8.9pt;margin-top:3.95pt;width:353.85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" filled="f" stroked="f">
                <v:textbox style="mso-fit-shape-to-text:t">
                  <w:txbxContent>
                    <w:p w:rsidR="00AC11D7" w:rsidRPr="00571E58" w:rsidRDefault="00AC11D7" w:rsidP="00AC11D7">
                      <w:pPr>
                        <w:jc w:val="center"/>
                        <w:rPr>
                          <w:b/>
                          <w:color w:val="FF0000"/>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71E58">
                        <w:rPr>
                          <w:rFonts w:hint="eastAsia"/>
                          <w:b/>
                          <w:color w:val="FF0000"/>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三明职业技术学院</w:t>
                      </w:r>
                    </w:p>
                  </w:txbxContent>
                </v:textbox>
              </v:shape>
            </w:pict>
          </mc:Fallback>
        </mc:AlternateContent>
      </w:r>
    </w:p>
    <w:p w:rsidR="00AC11D7" w:rsidRDefault="00AC11D7" w:rsidP="00AC11D7"/>
    <w:p w:rsidR="00AC11D7" w:rsidRDefault="00AC11D7" w:rsidP="00AC11D7"/>
    <w:p w:rsidR="00AC11D7" w:rsidRDefault="00AC11D7" w:rsidP="00AC11D7"/>
    <w:p w:rsidR="00AC11D7" w:rsidRDefault="00AC11D7" w:rsidP="00AC11D7">
      <w:r>
        <w:rPr>
          <w:noProof/>
        </w:rPr>
        <mc:AlternateContent>
          <mc:Choice Requires="wps">
            <w:drawing>
              <wp:anchor distT="0" distB="0" distL="114300" distR="114300" simplePos="0" relativeHeight="251659264" behindDoc="0" locked="0" layoutInCell="1" allowOverlap="1" wp14:anchorId="0953DE73" wp14:editId="71899D0B">
                <wp:simplePos x="0" y="0"/>
                <wp:positionH relativeFrom="column">
                  <wp:posOffset>820420</wp:posOffset>
                </wp:positionH>
                <wp:positionV relativeFrom="paragraph">
                  <wp:posOffset>119743</wp:posOffset>
                </wp:positionV>
                <wp:extent cx="3983809" cy="1828800"/>
                <wp:effectExtent l="0" t="0" r="0" b="11430"/>
                <wp:wrapNone/>
                <wp:docPr id="1" name="文本框 1"/>
                <wp:cNvGraphicFramePr/>
                <a:graphic xmlns:a="http://schemas.openxmlformats.org/drawingml/2006/main">
                  <a:graphicData uri="http://schemas.microsoft.com/office/word/2010/wordprocessingShape">
                    <wps:wsp>
                      <wps:cNvSpPr txBox="1"/>
                      <wps:spPr>
                        <a:xfrm>
                          <a:off x="0" y="0"/>
                          <a:ext cx="3983809" cy="1828800"/>
                        </a:xfrm>
                        <a:prstGeom prst="rect">
                          <a:avLst/>
                        </a:prstGeom>
                        <a:noFill/>
                        <a:ln>
                          <a:noFill/>
                        </a:ln>
                        <a:effectLst/>
                      </wps:spPr>
                      <wps:txbx>
                        <w:txbxContent>
                          <w:p w:rsidR="00AC11D7" w:rsidRPr="00571E58" w:rsidRDefault="00AC11D7" w:rsidP="00AC11D7">
                            <w:pPr>
                              <w:jc w:val="center"/>
                              <w:rPr>
                                <w:b/>
                                <w:color w:val="FF0000"/>
                                <w:sz w:val="84"/>
                                <w:szCs w:val="8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71E58">
                              <w:rPr>
                                <w:rFonts w:hint="eastAsia"/>
                                <w:b/>
                                <w:color w:val="FF0000"/>
                                <w:sz w:val="84"/>
                                <w:szCs w:val="8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评建工作简报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 id="文本框 1" o:spid="_x0000_s1027" type="#_x0000_t202" style="position:absolute;left:0;text-align:left;margin-left:64.6pt;margin-top:9.45pt;width:313.7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" filled="f" stroked="f">
                <v:textbox style="mso-fit-shape-to-text:t">
                  <w:txbxContent>
                    <w:p w:rsidR="00AC11D7" w:rsidRPr="00571E58" w:rsidRDefault="00AC11D7" w:rsidP="00AC11D7">
                      <w:pPr>
                        <w:jc w:val="center"/>
                        <w:rPr>
                          <w:b/>
                          <w:color w:val="FF0000"/>
                          <w:sz w:val="84"/>
                          <w:szCs w:val="8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pPr>
                      <w:r w:rsidRPr="00571E58">
                        <w:rPr>
                          <w:rFonts w:hint="eastAsia"/>
                          <w:b/>
                          <w:color w:val="FF0000"/>
                          <w:sz w:val="84"/>
                          <w:szCs w:val="84"/>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props3d w14:extrusionH="25400" w14:contourW="8890" w14:prstMaterial="warmMatte">
                            <w14:bevelT w14:w="38100" w14:h="31750" w14:prst="circle"/>
                            <w14:contourClr>
                              <w14:schemeClr w14:val="accent2">
                                <w14:shade w14:val="75000"/>
                              </w14:schemeClr>
                            </w14:contourClr>
                          </w14:props3d>
                        </w:rPr>
                        <w:t>评建工作简报</w:t>
                      </w:r>
                    </w:p>
                  </w:txbxContent>
                </v:textbox>
              </v:shape>
            </w:pict>
          </mc:Fallback>
        </mc:AlternateContent>
      </w:r>
    </w:p>
    <w:p w:rsidR="00AC11D7" w:rsidRDefault="00AC11D7" w:rsidP="00AC11D7"/>
    <w:p w:rsidR="00AC11D7" w:rsidRDefault="00AC11D7" w:rsidP="00AC11D7"/>
    <w:p w:rsidR="00AC11D7" w:rsidRDefault="00AC11D7" w:rsidP="00AC11D7"/>
    <w:p w:rsidR="00AC11D7" w:rsidRDefault="00AC11D7" w:rsidP="00AC11D7"/>
    <w:p w:rsidR="00AC11D7" w:rsidRDefault="00AC11D7" w:rsidP="00AC11D7">
      <w:pPr>
        <w:rPr>
          <w:rFonts w:hint="eastAsia"/>
        </w:rPr>
      </w:pPr>
    </w:p>
    <w:p w:rsidR="00AC11D7" w:rsidRDefault="00AC11D7" w:rsidP="00AC11D7">
      <w:pPr>
        <w:rPr>
          <w:rFonts w:hint="eastAsia"/>
        </w:rPr>
      </w:pPr>
    </w:p>
    <w:p w:rsidR="00AC11D7" w:rsidRDefault="00AC11D7" w:rsidP="00AC11D7">
      <w:pPr>
        <w:rPr>
          <w:rFonts w:hint="eastAsia"/>
        </w:rPr>
      </w:pPr>
    </w:p>
    <w:p w:rsidR="00AC11D7" w:rsidRDefault="00AC11D7" w:rsidP="00AC11D7">
      <w:bookmarkStart w:id="0" w:name="_GoBack"/>
      <w:bookmarkEnd w:id="0"/>
    </w:p>
    <w:p w:rsidR="00AC11D7" w:rsidRDefault="00AC11D7" w:rsidP="00AC11D7">
      <w:pPr>
        <w:jc w:val="center"/>
        <w:rPr>
          <w:rFonts w:ascii="宋体" w:hAnsi="宋体"/>
          <w:b/>
          <w:sz w:val="32"/>
          <w:szCs w:val="32"/>
        </w:rPr>
      </w:pPr>
      <w:r>
        <w:rPr>
          <w:rFonts w:ascii="宋体"/>
          <w:b/>
          <w:sz w:val="32"/>
          <w:szCs w:val="32"/>
        </w:rPr>
        <w:t>2017年第9期</w:t>
      </w:r>
    </w:p>
    <w:p w:rsidR="00AC11D7" w:rsidRDefault="00AC11D7" w:rsidP="00AC11D7">
      <w:pPr>
        <w:rPr>
          <w:rFonts w:ascii="宋体"/>
          <w:b/>
          <w:sz w:val="30"/>
          <w:szCs w:val="30"/>
        </w:rPr>
      </w:pPr>
      <w:r>
        <w:rPr>
          <w:rFonts w:ascii="宋体"/>
          <w:b/>
          <w:sz w:val="32"/>
          <w:szCs w:val="32"/>
        </w:rPr>
        <w:t>三明职业技术学院</w:t>
      </w:r>
      <w:r>
        <w:rPr>
          <w:rFonts w:ascii="宋体"/>
          <w:b/>
          <w:spacing w:val="-2"/>
          <w:sz w:val="32"/>
          <w:szCs w:val="32"/>
        </w:rPr>
        <w:t>评建工作办公室编</w:t>
      </w:r>
      <w:r>
        <w:rPr>
          <w:rFonts w:ascii="宋体"/>
          <w:b/>
          <w:sz w:val="30"/>
          <w:szCs w:val="30"/>
        </w:rPr>
        <w:t xml:space="preserve">     </w:t>
      </w:r>
      <w:r>
        <w:rPr>
          <w:rFonts w:ascii="宋体"/>
          <w:b/>
          <w:sz w:val="32"/>
          <w:szCs w:val="32"/>
        </w:rPr>
        <w:t>2017年8月25日</w:t>
      </w:r>
    </w:p>
    <w:p w:rsidR="00AC11D7" w:rsidRDefault="00AC11D7" w:rsidP="00AC11D7">
      <w:pPr>
        <w:spacing w:before="240" w:after="240"/>
        <w:jc w:val="center"/>
        <w:rPr>
          <w:rFonts w:ascii="宋体"/>
          <w:sz w:val="32"/>
          <w:szCs w:val="32"/>
        </w:rPr>
      </w:pPr>
      <w:r>
        <w:rPr>
          <w:rFonts w:ascii="宋体"/>
          <w:b/>
          <w:w w:val="95"/>
          <w:sz w:val="44"/>
          <w:szCs w:val="44"/>
        </w:rPr>
        <w:t>本</w:t>
      </w:r>
      <w:r>
        <w:rPr>
          <w:rFonts w:ascii="宋体"/>
          <w:b/>
          <w:w w:val="95"/>
          <w:sz w:val="44"/>
          <w:szCs w:val="44"/>
        </w:rPr>
        <w:tab/>
        <w:t>期</w:t>
      </w:r>
      <w:r>
        <w:rPr>
          <w:rFonts w:ascii="宋体"/>
          <w:b/>
          <w:w w:val="95"/>
          <w:sz w:val="44"/>
          <w:szCs w:val="44"/>
        </w:rPr>
        <w:tab/>
        <w:t>导</w:t>
      </w:r>
      <w:r>
        <w:rPr>
          <w:rFonts w:ascii="宋体"/>
          <w:b/>
          <w:w w:val="95"/>
          <w:sz w:val="44"/>
          <w:szCs w:val="44"/>
        </w:rPr>
        <w:tab/>
      </w:r>
      <w:r>
        <w:rPr>
          <w:rFonts w:ascii="宋体"/>
          <w:b/>
          <w:sz w:val="44"/>
          <w:szCs w:val="44"/>
        </w:rPr>
        <w:t>读</w:t>
      </w:r>
    </w:p>
    <w:p w:rsidR="00AC11D7" w:rsidRDefault="00AC11D7">
      <w:pPr>
        <w:spacing w:after="40"/>
        <w:jc w:val="center"/>
        <w:rPr>
          <w:rFonts w:ascii="黑体" w:eastAsia="黑体" w:hAnsi="黑体" w:hint="eastAsia"/>
          <w:b/>
          <w:sz w:val="36"/>
          <w:szCs w:val="36"/>
        </w:rPr>
      </w:pPr>
    </w:p>
    <w:p w:rsidR="00A07168" w:rsidRDefault="000D5423">
      <w:pPr>
        <w:spacing w:after="40"/>
        <w:jc w:val="center"/>
        <w:rPr>
          <w:rFonts w:ascii="黑体" w:eastAsia="黑体" w:hAnsi="黑体"/>
          <w:b/>
          <w:sz w:val="36"/>
          <w:szCs w:val="36"/>
        </w:rPr>
      </w:pPr>
      <w:r>
        <w:rPr>
          <w:rFonts w:ascii="黑体" w:eastAsia="黑体" w:hAnsi="黑体"/>
          <w:b/>
          <w:sz w:val="36"/>
          <w:szCs w:val="36"/>
        </w:rPr>
        <w:t>【工作动态】</w:t>
      </w:r>
    </w:p>
    <w:p w:rsidR="00A07168" w:rsidRDefault="000D5423">
      <w:pPr>
        <w:spacing w:line="360" w:lineRule="auto"/>
        <w:ind w:left="420" w:hanging="420"/>
        <w:jc w:val="center"/>
        <w:rPr>
          <w:rFonts w:ascii="黑体" w:eastAsia="黑体" w:hAnsi="黑体"/>
          <w:sz w:val="32"/>
          <w:szCs w:val="32"/>
        </w:rPr>
      </w:pPr>
      <w:r>
        <w:rPr>
          <w:rFonts w:ascii="黑体" w:eastAsia="黑体" w:hAnsi="黑体"/>
          <w:sz w:val="32"/>
          <w:szCs w:val="32"/>
        </w:rPr>
        <w:t>我校召开暑期评建工作专题会</w:t>
      </w:r>
    </w:p>
    <w:p w:rsidR="00A07168" w:rsidRPr="00BA75B2" w:rsidRDefault="000D5423">
      <w:pPr>
        <w:wordWrap w:val="0"/>
        <w:spacing w:line="360" w:lineRule="auto"/>
        <w:ind w:firstLine="561"/>
        <w:rPr>
          <w:rFonts w:ascii="仿宋" w:eastAsia="仿宋" w:hAnsi="仿宋"/>
          <w:sz w:val="32"/>
          <w:szCs w:val="32"/>
        </w:rPr>
      </w:pPr>
      <w:r w:rsidRPr="00BA75B2">
        <w:rPr>
          <w:rFonts w:ascii="仿宋" w:eastAsia="仿宋" w:hAnsi="仿宋"/>
          <w:sz w:val="32"/>
          <w:szCs w:val="32"/>
        </w:rPr>
        <w:t>8月18日，我校在行政楼七楼会议室召开暑期评建工作专题会，各部门、各院系负责人、专业带头人</w:t>
      </w:r>
      <w:proofErr w:type="gramStart"/>
      <w:r w:rsidRPr="00BA75B2">
        <w:rPr>
          <w:rFonts w:ascii="仿宋" w:eastAsia="仿宋" w:hAnsi="仿宋"/>
          <w:sz w:val="32"/>
          <w:szCs w:val="32"/>
        </w:rPr>
        <w:t>及评建办</w:t>
      </w:r>
      <w:proofErr w:type="gramEnd"/>
      <w:r w:rsidRPr="00BA75B2">
        <w:rPr>
          <w:rFonts w:ascii="仿宋" w:eastAsia="仿宋" w:hAnsi="仿宋"/>
          <w:sz w:val="32"/>
          <w:szCs w:val="32"/>
        </w:rPr>
        <w:t>全体人员参加，校长陶榕出席了专题会，会议</w:t>
      </w:r>
      <w:proofErr w:type="gramStart"/>
      <w:r w:rsidRPr="00BA75B2">
        <w:rPr>
          <w:rFonts w:ascii="仿宋" w:eastAsia="仿宋" w:hAnsi="仿宋"/>
          <w:sz w:val="32"/>
          <w:szCs w:val="32"/>
        </w:rPr>
        <w:t>由评建</w:t>
      </w:r>
      <w:proofErr w:type="gramEnd"/>
      <w:r w:rsidRPr="00BA75B2">
        <w:rPr>
          <w:rFonts w:ascii="仿宋" w:eastAsia="仿宋" w:hAnsi="仿宋"/>
          <w:sz w:val="32"/>
          <w:szCs w:val="32"/>
        </w:rPr>
        <w:t>办主任、教务处处长</w:t>
      </w:r>
      <w:proofErr w:type="gramStart"/>
      <w:r w:rsidRPr="00BA75B2">
        <w:rPr>
          <w:rFonts w:ascii="仿宋" w:eastAsia="仿宋" w:hAnsi="仿宋"/>
          <w:sz w:val="32"/>
          <w:szCs w:val="32"/>
        </w:rPr>
        <w:t>谭</w:t>
      </w:r>
      <w:proofErr w:type="gramEnd"/>
      <w:r w:rsidRPr="00BA75B2">
        <w:rPr>
          <w:rFonts w:ascii="仿宋" w:eastAsia="仿宋" w:hAnsi="仿宋"/>
          <w:sz w:val="32"/>
          <w:szCs w:val="32"/>
        </w:rPr>
        <w:t>新华主持。</w:t>
      </w:r>
    </w:p>
    <w:p w:rsidR="00A07168" w:rsidRPr="00BA75B2" w:rsidRDefault="000D5423">
      <w:pPr>
        <w:wordWrap w:val="0"/>
        <w:spacing w:line="360" w:lineRule="auto"/>
        <w:rPr>
          <w:rFonts w:ascii="仿宋" w:eastAsia="仿宋" w:hAnsi="仿宋"/>
          <w:sz w:val="32"/>
          <w:szCs w:val="32"/>
        </w:rPr>
      </w:pPr>
      <w:r w:rsidRPr="00BA75B2">
        <w:rPr>
          <w:rFonts w:ascii="仿宋" w:eastAsia="仿宋" w:hAnsi="仿宋"/>
          <w:sz w:val="32"/>
          <w:szCs w:val="32"/>
        </w:rPr>
        <w:t xml:space="preserve">    谭处长首先对前期各部门、各院系按照《人才培养工作二轮评估指标体系分解表》的时间节点提交评估佐证材料的完成情况及材料中存在的问题进行了通报，对相关问</w:t>
      </w:r>
      <w:r w:rsidRPr="00BA75B2">
        <w:rPr>
          <w:rFonts w:ascii="仿宋" w:eastAsia="仿宋" w:hAnsi="仿宋"/>
          <w:sz w:val="32"/>
          <w:szCs w:val="32"/>
        </w:rPr>
        <w:lastRenderedPageBreak/>
        <w:t>题提出了整改要求；其次，要求各院系以专业为主线，收集、整理相关材料，建立专业档案；然后，对2016-2017学年状态数据采集的时间、填报要求及新学期教学安排进行了布置。</w:t>
      </w:r>
    </w:p>
    <w:p w:rsidR="00A07168" w:rsidRPr="00563A67" w:rsidRDefault="000D5423">
      <w:pPr>
        <w:wordWrap w:val="0"/>
        <w:spacing w:line="360" w:lineRule="auto"/>
        <w:rPr>
          <w:rFonts w:ascii="仿宋" w:eastAsia="仿宋" w:hAnsi="仿宋"/>
          <w:sz w:val="32"/>
          <w:szCs w:val="32"/>
        </w:rPr>
      </w:pPr>
      <w:r w:rsidRPr="00BA75B2">
        <w:rPr>
          <w:rFonts w:ascii="仿宋" w:eastAsia="仿宋" w:hAnsi="仿宋"/>
          <w:sz w:val="32"/>
          <w:szCs w:val="32"/>
        </w:rPr>
        <w:t xml:space="preserve">    最后，陶校长对评建工作提出了两点希望：一是希望</w:t>
      </w:r>
      <w:proofErr w:type="gramStart"/>
      <w:r w:rsidRPr="00BA75B2">
        <w:rPr>
          <w:rFonts w:ascii="仿宋" w:eastAsia="仿宋" w:hAnsi="仿宋"/>
          <w:sz w:val="32"/>
          <w:szCs w:val="32"/>
        </w:rPr>
        <w:t>评建人员</w:t>
      </w:r>
      <w:proofErr w:type="gramEnd"/>
      <w:r w:rsidRPr="00BA75B2">
        <w:rPr>
          <w:rFonts w:ascii="仿宋" w:eastAsia="仿宋" w:hAnsi="仿宋"/>
          <w:sz w:val="32"/>
          <w:szCs w:val="32"/>
        </w:rPr>
        <w:t>严格按照评建工作要求，按时、按量、按质完成</w:t>
      </w:r>
      <w:proofErr w:type="gramStart"/>
      <w:r w:rsidRPr="00BA75B2">
        <w:rPr>
          <w:rFonts w:ascii="仿宋" w:eastAsia="仿宋" w:hAnsi="仿宋"/>
          <w:sz w:val="32"/>
          <w:szCs w:val="32"/>
        </w:rPr>
        <w:t>评建任务</w:t>
      </w:r>
      <w:proofErr w:type="gramEnd"/>
      <w:r w:rsidRPr="00BA75B2">
        <w:rPr>
          <w:rFonts w:ascii="仿宋" w:eastAsia="仿宋" w:hAnsi="仿宋"/>
          <w:sz w:val="32"/>
          <w:szCs w:val="32"/>
        </w:rPr>
        <w:t>；二是在收集、整理相关评估佐证材料时，充分做好材料的修补、完善和提炼工作。（教务处 顾良红）</w:t>
      </w:r>
    </w:p>
    <w:p w:rsidR="00A07168" w:rsidRDefault="000D5423">
      <w:pPr>
        <w:spacing w:before="180"/>
        <w:ind w:firstLine="640"/>
        <w:jc w:val="center"/>
        <w:rPr>
          <w:rFonts w:ascii="黑体" w:eastAsia="黑体" w:hAnsi="黑体"/>
          <w:sz w:val="32"/>
          <w:szCs w:val="32"/>
        </w:rPr>
      </w:pPr>
      <w:r>
        <w:rPr>
          <w:rFonts w:ascii="黑体" w:eastAsia="黑体" w:hAnsi="黑体"/>
          <w:sz w:val="32"/>
          <w:szCs w:val="32"/>
        </w:rPr>
        <w:t>经济管理学院召开评建工作动员大会</w:t>
      </w:r>
    </w:p>
    <w:p w:rsidR="00A07168" w:rsidRPr="00BA75B2" w:rsidRDefault="000D5423">
      <w:pPr>
        <w:spacing w:line="360" w:lineRule="auto"/>
        <w:ind w:firstLine="560"/>
        <w:rPr>
          <w:rFonts w:ascii="仿宋" w:eastAsia="仿宋" w:hAnsi="仿宋"/>
          <w:sz w:val="32"/>
          <w:szCs w:val="32"/>
        </w:rPr>
      </w:pPr>
      <w:r w:rsidRPr="00BA75B2">
        <w:rPr>
          <w:rFonts w:ascii="仿宋" w:eastAsia="仿宋" w:hAnsi="仿宋"/>
          <w:sz w:val="32"/>
          <w:szCs w:val="32"/>
        </w:rPr>
        <w:t>6月28日下午，经济管理学院在</w:t>
      </w:r>
      <w:proofErr w:type="gramStart"/>
      <w:r w:rsidR="00563A67" w:rsidRPr="00BA75B2">
        <w:rPr>
          <w:rFonts w:ascii="仿宋" w:eastAsia="仿宋" w:hAnsi="仿宋" w:hint="eastAsia"/>
          <w:sz w:val="32"/>
          <w:szCs w:val="32"/>
        </w:rPr>
        <w:t>朱熹</w:t>
      </w:r>
      <w:r w:rsidRPr="00BA75B2">
        <w:rPr>
          <w:rFonts w:ascii="仿宋" w:eastAsia="仿宋" w:hAnsi="仿宋"/>
          <w:sz w:val="32"/>
          <w:szCs w:val="32"/>
        </w:rPr>
        <w:t>楼</w:t>
      </w:r>
      <w:proofErr w:type="gramEnd"/>
      <w:r w:rsidRPr="00BA75B2">
        <w:rPr>
          <w:rFonts w:ascii="仿宋" w:eastAsia="仿宋" w:hAnsi="仿宋"/>
          <w:sz w:val="32"/>
          <w:szCs w:val="32"/>
        </w:rPr>
        <w:t>504会议室召开了评建工作动员大会。会议由蔡维灿院长主持，党委副书记林克明、</w:t>
      </w:r>
      <w:proofErr w:type="gramStart"/>
      <w:r w:rsidRPr="00BA75B2">
        <w:rPr>
          <w:rFonts w:ascii="仿宋" w:eastAsia="仿宋" w:hAnsi="仿宋"/>
          <w:sz w:val="32"/>
          <w:szCs w:val="32"/>
        </w:rPr>
        <w:t>刘思诸副院长</w:t>
      </w:r>
      <w:proofErr w:type="gramEnd"/>
      <w:r w:rsidRPr="00BA75B2">
        <w:rPr>
          <w:rFonts w:ascii="仿宋" w:eastAsia="仿宋" w:hAnsi="仿宋"/>
          <w:sz w:val="32"/>
          <w:szCs w:val="32"/>
        </w:rPr>
        <w:t>、</w:t>
      </w:r>
      <w:proofErr w:type="gramStart"/>
      <w:r w:rsidRPr="00BA75B2">
        <w:rPr>
          <w:rFonts w:ascii="仿宋" w:eastAsia="仿宋" w:hAnsi="仿宋"/>
          <w:sz w:val="32"/>
          <w:szCs w:val="32"/>
        </w:rPr>
        <w:t>教学办</w:t>
      </w:r>
      <w:proofErr w:type="gramEnd"/>
      <w:r w:rsidRPr="00BA75B2">
        <w:rPr>
          <w:rFonts w:ascii="仿宋" w:eastAsia="仿宋" w:hAnsi="仿宋"/>
          <w:sz w:val="32"/>
          <w:szCs w:val="32"/>
        </w:rPr>
        <w:t>李献瑞主任等经管学院全体教职工参加了此次动员大会。</w:t>
      </w:r>
    </w:p>
    <w:p w:rsidR="00A07168" w:rsidRPr="00BA75B2" w:rsidRDefault="000D5423">
      <w:pPr>
        <w:spacing w:line="360" w:lineRule="auto"/>
        <w:ind w:firstLine="420"/>
        <w:rPr>
          <w:rFonts w:ascii="仿宋" w:eastAsia="仿宋" w:hAnsi="仿宋"/>
          <w:sz w:val="32"/>
          <w:szCs w:val="32"/>
        </w:rPr>
      </w:pPr>
      <w:r w:rsidRPr="00BA75B2">
        <w:rPr>
          <w:rFonts w:ascii="仿宋" w:eastAsia="仿宋" w:hAnsi="仿宋"/>
          <w:sz w:val="32"/>
          <w:szCs w:val="32"/>
        </w:rPr>
        <w:t xml:space="preserve"> 蔡维灿院长首先介绍了评建工作的指导思想、评建工作概况及经管学院评建工作领导小组</w:t>
      </w:r>
      <w:proofErr w:type="gramStart"/>
      <w:r w:rsidRPr="00BA75B2">
        <w:rPr>
          <w:rFonts w:ascii="仿宋" w:eastAsia="仿宋" w:hAnsi="仿宋"/>
          <w:sz w:val="32"/>
          <w:szCs w:val="32"/>
        </w:rPr>
        <w:t>和评建办</w:t>
      </w:r>
      <w:proofErr w:type="gramEnd"/>
      <w:r w:rsidRPr="00BA75B2">
        <w:rPr>
          <w:rFonts w:ascii="仿宋" w:eastAsia="仿宋" w:hAnsi="仿宋"/>
          <w:sz w:val="32"/>
          <w:szCs w:val="32"/>
        </w:rPr>
        <w:t>人员产生的具体办法，并强调了评建工作的重要性、紧迫性，特别是对我院的高要求下，希望各职能办、系部、中心，高度重视，努力做好各项工作，全力保障评建工作顺利进行。</w:t>
      </w:r>
    </w:p>
    <w:p w:rsidR="00A07168" w:rsidRPr="00BA75B2" w:rsidRDefault="000D5423">
      <w:pPr>
        <w:spacing w:line="360" w:lineRule="auto"/>
        <w:ind w:firstLine="420"/>
        <w:rPr>
          <w:rFonts w:ascii="仿宋" w:eastAsia="仿宋" w:hAnsi="仿宋"/>
          <w:sz w:val="32"/>
          <w:szCs w:val="32"/>
        </w:rPr>
      </w:pPr>
      <w:r w:rsidRPr="00BA75B2">
        <w:rPr>
          <w:rFonts w:ascii="仿宋" w:eastAsia="仿宋" w:hAnsi="仿宋"/>
          <w:sz w:val="32"/>
          <w:szCs w:val="32"/>
        </w:rPr>
        <w:t xml:space="preserve"> 根据</w:t>
      </w:r>
      <w:proofErr w:type="gramStart"/>
      <w:r w:rsidRPr="00BA75B2">
        <w:rPr>
          <w:rFonts w:ascii="仿宋" w:eastAsia="仿宋" w:hAnsi="仿宋"/>
          <w:sz w:val="32"/>
          <w:szCs w:val="32"/>
        </w:rPr>
        <w:t>学校评建办</w:t>
      </w:r>
      <w:proofErr w:type="gramEnd"/>
      <w:r w:rsidRPr="00BA75B2">
        <w:rPr>
          <w:rFonts w:ascii="仿宋" w:eastAsia="仿宋" w:hAnsi="仿宋"/>
          <w:sz w:val="32"/>
          <w:szCs w:val="32"/>
        </w:rPr>
        <w:t>下发的《人才培养工作二轮评估指标体系分解表》进行细化解读和项目内容责任到人的具体任务分工布置，要求对照项目内容，各负责人和全体</w:t>
      </w:r>
      <w:proofErr w:type="gramStart"/>
      <w:r w:rsidRPr="00BA75B2">
        <w:rPr>
          <w:rFonts w:ascii="仿宋" w:eastAsia="仿宋" w:hAnsi="仿宋"/>
          <w:sz w:val="32"/>
          <w:szCs w:val="32"/>
        </w:rPr>
        <w:t>评建人员</w:t>
      </w:r>
      <w:proofErr w:type="gramEnd"/>
      <w:r w:rsidRPr="00BA75B2">
        <w:rPr>
          <w:rFonts w:ascii="仿宋" w:eastAsia="仿宋" w:hAnsi="仿宋"/>
          <w:sz w:val="32"/>
          <w:szCs w:val="32"/>
        </w:rPr>
        <w:t>齐心协力、精诚合作，共同把新一轮评建工</w:t>
      </w:r>
      <w:proofErr w:type="gramStart"/>
      <w:r w:rsidRPr="00BA75B2">
        <w:rPr>
          <w:rFonts w:ascii="仿宋" w:eastAsia="仿宋" w:hAnsi="仿宋"/>
          <w:sz w:val="32"/>
          <w:szCs w:val="32"/>
        </w:rPr>
        <w:t>作做</w:t>
      </w:r>
      <w:proofErr w:type="gramEnd"/>
      <w:r w:rsidRPr="00BA75B2">
        <w:rPr>
          <w:rFonts w:ascii="仿宋" w:eastAsia="仿宋" w:hAnsi="仿宋"/>
          <w:sz w:val="32"/>
          <w:szCs w:val="32"/>
        </w:rPr>
        <w:t>好做实。</w:t>
      </w:r>
    </w:p>
    <w:p w:rsidR="00A07168" w:rsidRPr="00BA75B2" w:rsidRDefault="000D5423">
      <w:pPr>
        <w:spacing w:line="360" w:lineRule="auto"/>
        <w:ind w:firstLine="420"/>
        <w:rPr>
          <w:rFonts w:ascii="仿宋" w:eastAsia="仿宋" w:hAnsi="仿宋"/>
          <w:sz w:val="32"/>
          <w:szCs w:val="32"/>
        </w:rPr>
      </w:pPr>
      <w:r w:rsidRPr="00BA75B2">
        <w:rPr>
          <w:rFonts w:ascii="仿宋" w:eastAsia="仿宋" w:hAnsi="仿宋"/>
          <w:sz w:val="32"/>
          <w:szCs w:val="32"/>
        </w:rPr>
        <w:lastRenderedPageBreak/>
        <w:t xml:space="preserve"> 接着，</w:t>
      </w:r>
      <w:r w:rsidR="00CD5BE2" w:rsidRPr="00BA75B2">
        <w:rPr>
          <w:rFonts w:ascii="仿宋" w:eastAsia="仿宋" w:hAnsi="仿宋" w:hint="eastAsia"/>
          <w:sz w:val="32"/>
          <w:szCs w:val="32"/>
        </w:rPr>
        <w:t>经管学院总支</w:t>
      </w:r>
      <w:r w:rsidRPr="00BA75B2">
        <w:rPr>
          <w:rFonts w:ascii="仿宋" w:eastAsia="仿宋" w:hAnsi="仿宋"/>
          <w:sz w:val="32"/>
          <w:szCs w:val="32"/>
        </w:rPr>
        <w:t>副书记林克明副教授就学管工作方面进行了补充说明，副院长刘思诸副教授就教学工</w:t>
      </w:r>
      <w:proofErr w:type="gramStart"/>
      <w:r w:rsidRPr="00BA75B2">
        <w:rPr>
          <w:rFonts w:ascii="仿宋" w:eastAsia="仿宋" w:hAnsi="仿宋"/>
          <w:sz w:val="32"/>
          <w:szCs w:val="32"/>
        </w:rPr>
        <w:t>作做</w:t>
      </w:r>
      <w:proofErr w:type="gramEnd"/>
      <w:r w:rsidRPr="00BA75B2">
        <w:rPr>
          <w:rFonts w:ascii="仿宋" w:eastAsia="仿宋" w:hAnsi="仿宋"/>
          <w:sz w:val="32"/>
          <w:szCs w:val="32"/>
        </w:rPr>
        <w:t>了补充说明，</w:t>
      </w:r>
      <w:proofErr w:type="gramStart"/>
      <w:r w:rsidRPr="00BA75B2">
        <w:rPr>
          <w:rFonts w:ascii="仿宋" w:eastAsia="仿宋" w:hAnsi="仿宋"/>
          <w:sz w:val="32"/>
          <w:szCs w:val="32"/>
        </w:rPr>
        <w:t>教学办</w:t>
      </w:r>
      <w:proofErr w:type="gramEnd"/>
      <w:r w:rsidRPr="00BA75B2">
        <w:rPr>
          <w:rFonts w:ascii="仿宋" w:eastAsia="仿宋" w:hAnsi="仿宋"/>
          <w:sz w:val="32"/>
          <w:szCs w:val="32"/>
        </w:rPr>
        <w:t>李献瑞副教授督促</w:t>
      </w:r>
      <w:proofErr w:type="gramStart"/>
      <w:r w:rsidRPr="00BA75B2">
        <w:rPr>
          <w:rFonts w:ascii="仿宋" w:eastAsia="仿宋" w:hAnsi="仿宋"/>
          <w:sz w:val="32"/>
          <w:szCs w:val="32"/>
        </w:rPr>
        <w:t>说课稿与</w:t>
      </w:r>
      <w:proofErr w:type="gramEnd"/>
      <w:r w:rsidRPr="00BA75B2">
        <w:rPr>
          <w:rFonts w:ascii="仿宋" w:eastAsia="仿宋" w:hAnsi="仿宋"/>
          <w:sz w:val="32"/>
          <w:szCs w:val="32"/>
        </w:rPr>
        <w:t>说课课件的内容规范问题。</w:t>
      </w:r>
    </w:p>
    <w:p w:rsidR="00A07168" w:rsidRDefault="000D5423">
      <w:pPr>
        <w:spacing w:line="360" w:lineRule="auto"/>
        <w:ind w:firstLine="560"/>
        <w:rPr>
          <w:rFonts w:ascii="仿宋" w:eastAsia="仿宋" w:hAnsi="仿宋"/>
          <w:sz w:val="28"/>
          <w:szCs w:val="28"/>
        </w:rPr>
      </w:pPr>
      <w:r w:rsidRPr="00BA75B2">
        <w:rPr>
          <w:rFonts w:ascii="仿宋" w:eastAsia="仿宋" w:hAnsi="仿宋"/>
          <w:sz w:val="32"/>
          <w:szCs w:val="32"/>
        </w:rPr>
        <w:t>最后，要求各职能办、系部、中心明确项目任务，扎实苦干，确保评建工作顺利推进。(经管学院)</w:t>
      </w:r>
    </w:p>
    <w:p w:rsidR="00A07168" w:rsidRDefault="000D5423">
      <w:pPr>
        <w:spacing w:before="180" w:line="360" w:lineRule="auto"/>
        <w:jc w:val="center"/>
        <w:rPr>
          <w:rFonts w:ascii="黑体" w:eastAsia="黑体" w:hAnsi="黑体"/>
          <w:sz w:val="32"/>
          <w:szCs w:val="32"/>
        </w:rPr>
      </w:pPr>
      <w:r>
        <w:rPr>
          <w:rFonts w:ascii="黑体" w:eastAsia="黑体" w:hAnsi="黑体"/>
          <w:sz w:val="32"/>
          <w:szCs w:val="32"/>
        </w:rPr>
        <w:t>机械电子系召开“二轮评估”专题会</w:t>
      </w:r>
    </w:p>
    <w:p w:rsidR="00A07168" w:rsidRPr="00BA75B2" w:rsidRDefault="000D5423">
      <w:pPr>
        <w:spacing w:line="360" w:lineRule="auto"/>
        <w:rPr>
          <w:rFonts w:ascii="仿宋" w:eastAsia="仿宋" w:hAnsi="仿宋"/>
          <w:color w:val="000000"/>
          <w:sz w:val="32"/>
          <w:szCs w:val="32"/>
        </w:rPr>
      </w:pPr>
      <w:r>
        <w:rPr>
          <w:rFonts w:ascii="宋体" w:hAnsi="宋体"/>
          <w:sz w:val="24"/>
          <w:szCs w:val="24"/>
        </w:rPr>
        <w:t xml:space="preserve">    </w:t>
      </w:r>
      <w:r w:rsidRPr="00BA75B2">
        <w:rPr>
          <w:rFonts w:ascii="仿宋" w:eastAsia="仿宋" w:hAnsi="仿宋"/>
          <w:sz w:val="32"/>
          <w:szCs w:val="32"/>
        </w:rPr>
        <w:t>为推进</w:t>
      </w:r>
      <w:r w:rsidRPr="00BA75B2">
        <w:rPr>
          <w:rFonts w:ascii="仿宋" w:eastAsia="仿宋" w:hAnsi="仿宋"/>
          <w:b/>
          <w:sz w:val="32"/>
          <w:szCs w:val="32"/>
        </w:rPr>
        <w:t>“</w:t>
      </w:r>
      <w:r w:rsidRPr="00BA75B2">
        <w:rPr>
          <w:rFonts w:ascii="仿宋" w:eastAsia="仿宋" w:hAnsi="仿宋"/>
          <w:sz w:val="32"/>
          <w:szCs w:val="32"/>
        </w:rPr>
        <w:t>二轮评估”具体工作，机械电子系于7月10日上午召开“二轮评估”工作推进专题会，</w:t>
      </w:r>
      <w:proofErr w:type="gramStart"/>
      <w:r w:rsidRPr="00BA75B2">
        <w:rPr>
          <w:rFonts w:ascii="仿宋" w:eastAsia="仿宋" w:hAnsi="仿宋"/>
          <w:sz w:val="32"/>
          <w:szCs w:val="32"/>
        </w:rPr>
        <w:t>机电系评建工</w:t>
      </w:r>
      <w:proofErr w:type="gramEnd"/>
      <w:r w:rsidRPr="00BA75B2">
        <w:rPr>
          <w:rFonts w:ascii="仿宋" w:eastAsia="仿宋" w:hAnsi="仿宋"/>
          <w:sz w:val="32"/>
          <w:szCs w:val="32"/>
        </w:rPr>
        <w:t>作领导小组成员及部分教师参加了会议。会上，机械电子系主任林陈彪传达了7月3日学校迎接教育部“二轮评估”专题会上陶榕校长的讲话精神，解读</w:t>
      </w:r>
      <w:proofErr w:type="gramStart"/>
      <w:r w:rsidRPr="00BA75B2">
        <w:rPr>
          <w:rFonts w:ascii="仿宋" w:eastAsia="仿宋" w:hAnsi="仿宋"/>
          <w:sz w:val="32"/>
          <w:szCs w:val="32"/>
        </w:rPr>
        <w:t>了评建办</w:t>
      </w:r>
      <w:proofErr w:type="gramEnd"/>
      <w:r w:rsidRPr="00BA75B2">
        <w:rPr>
          <w:rFonts w:ascii="仿宋" w:eastAsia="仿宋" w:hAnsi="仿宋"/>
          <w:sz w:val="32"/>
          <w:szCs w:val="32"/>
        </w:rPr>
        <w:t>“二轮评估”实施方案的具体内容。与会人员就前期</w:t>
      </w:r>
      <w:r w:rsidRPr="00BA75B2">
        <w:rPr>
          <w:rFonts w:ascii="仿宋" w:eastAsia="仿宋" w:hAnsi="仿宋"/>
          <w:color w:val="000000"/>
          <w:sz w:val="32"/>
          <w:szCs w:val="32"/>
        </w:rPr>
        <w:t>评估材料进展及有关问题进行交流、布置，会后，还专门针对人才培养方案编制中的问题进行了具体讨论。(机电系)</w:t>
      </w:r>
    </w:p>
    <w:p w:rsidR="00A07168" w:rsidRDefault="000D5423" w:rsidP="00BA75B2">
      <w:pPr>
        <w:spacing w:before="240" w:line="480" w:lineRule="auto"/>
        <w:ind w:left="420" w:hanging="420"/>
        <w:jc w:val="center"/>
        <w:rPr>
          <w:rFonts w:ascii="黑体" w:eastAsia="黑体" w:hAnsi="黑体"/>
          <w:sz w:val="32"/>
          <w:szCs w:val="32"/>
        </w:rPr>
      </w:pPr>
      <w:r>
        <w:rPr>
          <w:rFonts w:ascii="黑体" w:eastAsia="黑体" w:hAnsi="黑体"/>
          <w:sz w:val="32"/>
          <w:szCs w:val="32"/>
        </w:rPr>
        <w:t>经济管理学院工商管理系组织教师赴企业进行专业调研</w:t>
      </w:r>
    </w:p>
    <w:p w:rsidR="00A07168" w:rsidRPr="00BA75B2" w:rsidRDefault="000D5423">
      <w:pPr>
        <w:spacing w:line="360" w:lineRule="auto"/>
        <w:ind w:firstLine="560"/>
        <w:rPr>
          <w:rFonts w:ascii="仿宋" w:eastAsia="仿宋" w:hAnsi="仿宋"/>
          <w:sz w:val="32"/>
          <w:szCs w:val="32"/>
        </w:rPr>
      </w:pPr>
      <w:r w:rsidRPr="00BA75B2">
        <w:rPr>
          <w:rFonts w:ascii="仿宋" w:eastAsia="仿宋" w:hAnsi="仿宋"/>
          <w:sz w:val="32"/>
          <w:szCs w:val="32"/>
        </w:rPr>
        <w:t>为加快我</w:t>
      </w:r>
      <w:proofErr w:type="gramStart"/>
      <w:r w:rsidRPr="00BA75B2">
        <w:rPr>
          <w:rFonts w:ascii="仿宋" w:eastAsia="仿宋" w:hAnsi="仿宋"/>
          <w:sz w:val="32"/>
          <w:szCs w:val="32"/>
        </w:rPr>
        <w:t>系专业</w:t>
      </w:r>
      <w:proofErr w:type="gramEnd"/>
      <w:r w:rsidRPr="00BA75B2">
        <w:rPr>
          <w:rFonts w:ascii="仿宋" w:eastAsia="仿宋" w:hAnsi="仿宋"/>
          <w:sz w:val="32"/>
          <w:szCs w:val="32"/>
        </w:rPr>
        <w:t>建设步伐，推进专业建设改革和结构优化，全面提高我系教学质量和学术水平，形成办学特色和办学优势，适应社会发展对人才需求的变化，不断提高人才培养质量。经管学院工商管理系于7月15日至19日按</w:t>
      </w:r>
      <w:r w:rsidRPr="00BA75B2">
        <w:rPr>
          <w:rFonts w:ascii="仿宋" w:eastAsia="仿宋" w:hAnsi="仿宋"/>
          <w:sz w:val="32"/>
          <w:szCs w:val="32"/>
        </w:rPr>
        <w:lastRenderedPageBreak/>
        <w:t>照院部既定计划组织专业带头人及部分骨干教师赴厦门、福州、泉州和漳州多家企业进行了专业调研。</w:t>
      </w:r>
    </w:p>
    <w:p w:rsidR="00A07168" w:rsidRPr="00BA75B2" w:rsidRDefault="000D5423">
      <w:pPr>
        <w:spacing w:line="360" w:lineRule="auto"/>
        <w:ind w:firstLine="560"/>
        <w:rPr>
          <w:rFonts w:ascii="仿宋" w:eastAsia="仿宋" w:hAnsi="仿宋"/>
          <w:sz w:val="32"/>
          <w:szCs w:val="32"/>
        </w:rPr>
      </w:pPr>
      <w:r w:rsidRPr="00BA75B2">
        <w:rPr>
          <w:rFonts w:ascii="仿宋" w:eastAsia="仿宋" w:hAnsi="仿宋"/>
          <w:sz w:val="32"/>
          <w:szCs w:val="32"/>
        </w:rPr>
        <w:t>在调研过程中，老师们顶着炎炎烈日走访于各家企业。与企业负责人、部分毕业生代表就专业建设需求、深度校企合作、订单班、学生认知实习、跟班和顶岗实习安排等多方面进行了深入的交流探讨；各企业负责人和毕业生代表从企业用工的实际提出了非常宝贵的专业建设意见和建议。</w:t>
      </w:r>
    </w:p>
    <w:p w:rsidR="00A07168" w:rsidRDefault="000D5423">
      <w:pPr>
        <w:spacing w:line="360" w:lineRule="auto"/>
        <w:ind w:firstLine="480"/>
        <w:rPr>
          <w:rFonts w:ascii="仿宋" w:eastAsia="仿宋" w:hAnsi="仿宋"/>
          <w:sz w:val="28"/>
          <w:szCs w:val="28"/>
        </w:rPr>
      </w:pPr>
      <w:r w:rsidRPr="00BA75B2">
        <w:rPr>
          <w:rFonts w:ascii="仿宋" w:eastAsia="仿宋" w:hAnsi="仿宋"/>
          <w:sz w:val="32"/>
          <w:szCs w:val="32"/>
        </w:rPr>
        <w:t>此次调研，我们收获了很多专业建设与发展的宝贵意见，建立和加强了与企业间良好的沟通合作关系，对工商管理系各专业的未来发展产生了积极作用。（经管学院</w:t>
      </w:r>
      <w:r w:rsidR="00BA75B2">
        <w:rPr>
          <w:rFonts w:ascii="仿宋" w:eastAsia="仿宋" w:hAnsi="仿宋"/>
          <w:sz w:val="32"/>
          <w:szCs w:val="32"/>
        </w:rPr>
        <w:t xml:space="preserve"> </w:t>
      </w:r>
      <w:r w:rsidRPr="00BA75B2">
        <w:rPr>
          <w:rFonts w:ascii="仿宋" w:eastAsia="仿宋" w:hAnsi="仿宋"/>
          <w:sz w:val="32"/>
          <w:szCs w:val="32"/>
        </w:rPr>
        <w:t>马玉水）</w:t>
      </w:r>
    </w:p>
    <w:p w:rsidR="00BA75B2" w:rsidRDefault="00BA75B2">
      <w:pPr>
        <w:spacing w:before="240"/>
        <w:jc w:val="center"/>
        <w:rPr>
          <w:rFonts w:ascii="黑体" w:eastAsia="黑体" w:hAnsi="黑体"/>
          <w:sz w:val="32"/>
          <w:szCs w:val="32"/>
        </w:rPr>
      </w:pPr>
    </w:p>
    <w:p w:rsidR="00BA75B2" w:rsidRDefault="00BA75B2">
      <w:pPr>
        <w:spacing w:before="240"/>
        <w:jc w:val="center"/>
        <w:rPr>
          <w:rFonts w:ascii="黑体" w:eastAsia="黑体" w:hAnsi="黑体"/>
          <w:sz w:val="32"/>
          <w:szCs w:val="32"/>
        </w:rPr>
      </w:pPr>
    </w:p>
    <w:p w:rsidR="00A07168" w:rsidRDefault="000D5423">
      <w:pPr>
        <w:spacing w:before="240"/>
        <w:jc w:val="center"/>
        <w:rPr>
          <w:rFonts w:ascii="黑体" w:eastAsia="黑体" w:hAnsi="黑体"/>
          <w:sz w:val="32"/>
          <w:szCs w:val="32"/>
        </w:rPr>
      </w:pPr>
      <w:r>
        <w:rPr>
          <w:rFonts w:ascii="黑体" w:eastAsia="黑体" w:hAnsi="黑体"/>
          <w:sz w:val="32"/>
          <w:szCs w:val="32"/>
        </w:rPr>
        <w:t>经济管理学院工商管理</w:t>
      </w:r>
      <w:proofErr w:type="gramStart"/>
      <w:r>
        <w:rPr>
          <w:rFonts w:ascii="黑体" w:eastAsia="黑体" w:hAnsi="黑体"/>
          <w:sz w:val="32"/>
          <w:szCs w:val="32"/>
        </w:rPr>
        <w:t>系成功</w:t>
      </w:r>
      <w:proofErr w:type="gramEnd"/>
      <w:r>
        <w:rPr>
          <w:rFonts w:ascii="黑体" w:eastAsia="黑体" w:hAnsi="黑体"/>
          <w:sz w:val="32"/>
          <w:szCs w:val="32"/>
        </w:rPr>
        <w:t>举办首届教师创业技能大赛</w:t>
      </w:r>
    </w:p>
    <w:p w:rsidR="00A07168" w:rsidRPr="00BA75B2" w:rsidRDefault="000D5423">
      <w:pPr>
        <w:spacing w:line="360" w:lineRule="auto"/>
        <w:ind w:firstLine="560"/>
        <w:rPr>
          <w:rFonts w:ascii="仿宋" w:eastAsia="仿宋" w:hAnsi="仿宋"/>
          <w:color w:val="000000"/>
          <w:sz w:val="32"/>
          <w:szCs w:val="32"/>
          <w:shd w:val="clear" w:color="000000" w:fill="FFFFFF"/>
        </w:rPr>
      </w:pPr>
      <w:r w:rsidRPr="00BA75B2">
        <w:rPr>
          <w:rFonts w:ascii="仿宋" w:eastAsia="仿宋" w:hAnsi="仿宋"/>
          <w:sz w:val="32"/>
          <w:szCs w:val="32"/>
        </w:rPr>
        <w:t>为进一步提高工商管理系教师的教学水平和教学技能，促进我校创新创业教育师资队伍建设，提升我校创新创业教育水平，</w:t>
      </w:r>
      <w:r w:rsidRPr="00BA75B2">
        <w:rPr>
          <w:rFonts w:ascii="仿宋" w:eastAsia="仿宋" w:hAnsi="仿宋"/>
          <w:color w:val="000000"/>
          <w:sz w:val="32"/>
          <w:szCs w:val="32"/>
          <w:shd w:val="clear" w:color="000000" w:fill="FFFFFF"/>
        </w:rPr>
        <w:t>充分发挥教学竞赛在提高教师队伍素质中的引领示范作用，</w:t>
      </w:r>
      <w:proofErr w:type="gramStart"/>
      <w:r w:rsidRPr="00BA75B2">
        <w:rPr>
          <w:rFonts w:ascii="仿宋" w:eastAsia="仿宋" w:hAnsi="仿宋"/>
          <w:color w:val="000000"/>
          <w:sz w:val="32"/>
          <w:szCs w:val="32"/>
          <w:shd w:val="clear" w:color="000000" w:fill="FFFFFF"/>
        </w:rPr>
        <w:t>推动赛教</w:t>
      </w:r>
      <w:proofErr w:type="gramEnd"/>
      <w:r w:rsidRPr="00BA75B2">
        <w:rPr>
          <w:rFonts w:ascii="仿宋" w:eastAsia="仿宋" w:hAnsi="仿宋"/>
          <w:color w:val="000000"/>
          <w:sz w:val="32"/>
          <w:szCs w:val="32"/>
          <w:shd w:val="clear" w:color="000000" w:fill="FFFFFF"/>
        </w:rPr>
        <w:t>结合育人模式改革。7月1日，工商管理系22位专任教师参加了首届教师创业技能大赛。大赛邀请了教务处、党工部、经管学院负责人担任评委。</w:t>
      </w:r>
    </w:p>
    <w:p w:rsidR="00A07168" w:rsidRPr="00BA75B2" w:rsidRDefault="000D5423">
      <w:pPr>
        <w:spacing w:line="360" w:lineRule="auto"/>
        <w:ind w:firstLine="560"/>
        <w:rPr>
          <w:rFonts w:ascii="仿宋" w:eastAsia="仿宋" w:hAnsi="仿宋"/>
          <w:sz w:val="32"/>
          <w:szCs w:val="32"/>
        </w:rPr>
      </w:pPr>
      <w:r w:rsidRPr="00BA75B2">
        <w:rPr>
          <w:rFonts w:ascii="仿宋" w:eastAsia="仿宋" w:hAnsi="仿宋"/>
          <w:sz w:val="32"/>
          <w:szCs w:val="32"/>
        </w:rPr>
        <w:lastRenderedPageBreak/>
        <w:t>大赛现场，参赛老师经过精心准备，充分展现了我</w:t>
      </w:r>
      <w:proofErr w:type="gramStart"/>
      <w:r w:rsidRPr="00BA75B2">
        <w:rPr>
          <w:rFonts w:ascii="仿宋" w:eastAsia="仿宋" w:hAnsi="仿宋"/>
          <w:sz w:val="32"/>
          <w:szCs w:val="32"/>
        </w:rPr>
        <w:t>系创业</w:t>
      </w:r>
      <w:proofErr w:type="gramEnd"/>
      <w:r w:rsidRPr="00BA75B2">
        <w:rPr>
          <w:rFonts w:ascii="仿宋" w:eastAsia="仿宋" w:hAnsi="仿宋"/>
          <w:sz w:val="32"/>
          <w:szCs w:val="32"/>
        </w:rPr>
        <w:t>教育师资队伍风采。每位参赛选手在有限的5分钟内利用PPT展示和讲解各自的创业项目，项目结合当前热点，老师们细致入微的分析了各自创业项目目标市场的定位及可行性，比赛过程热烈。大赛评委专家本着公平、公正、严肃、认真的态度，对参加本次比赛的各位选手认真打分和点评。最终，薛俊林、丁长峰、陈晗阳、吴小夏、黄京华老师获得大赛一等奖，其余老师分获二、三等奖。</w:t>
      </w:r>
    </w:p>
    <w:p w:rsidR="00A07168" w:rsidRDefault="000D5423">
      <w:pPr>
        <w:spacing w:line="360" w:lineRule="auto"/>
        <w:ind w:firstLine="560"/>
        <w:rPr>
          <w:rFonts w:ascii="仿宋" w:eastAsia="仿宋" w:hAnsi="仿宋"/>
          <w:sz w:val="32"/>
          <w:szCs w:val="32"/>
        </w:rPr>
      </w:pPr>
      <w:r w:rsidRPr="00BA75B2">
        <w:rPr>
          <w:rFonts w:ascii="仿宋" w:eastAsia="仿宋" w:hAnsi="仿宋"/>
          <w:sz w:val="32"/>
          <w:szCs w:val="32"/>
        </w:rPr>
        <w:t>此次大赛的举办，为我系教师搭建了一个相互交流、相互学习的平台，达到了以赛促教，示范引导的作用，对我系教师教育、教学能力和业务水平的提高起到一定的促进作用，同时也调动了广大教师教学积极性、主动性、创造性，对我院进一步做好创新创业教育教学工作有着非常大的推动作用。（经管学院  马玉水）</w:t>
      </w:r>
    </w:p>
    <w:p w:rsidR="00BA75B2" w:rsidRDefault="00BA75B2">
      <w:pPr>
        <w:spacing w:line="360" w:lineRule="auto"/>
        <w:ind w:firstLine="560"/>
        <w:rPr>
          <w:rFonts w:ascii="仿宋" w:eastAsia="仿宋" w:hAnsi="仿宋"/>
          <w:sz w:val="28"/>
          <w:szCs w:val="28"/>
        </w:rPr>
      </w:pPr>
    </w:p>
    <w:p w:rsidR="00A07168" w:rsidRDefault="000D5423">
      <w:pPr>
        <w:spacing w:before="240" w:line="276" w:lineRule="auto"/>
        <w:jc w:val="center"/>
        <w:rPr>
          <w:rFonts w:ascii="黑体" w:eastAsia="黑体" w:hAnsi="黑体"/>
          <w:sz w:val="32"/>
          <w:szCs w:val="32"/>
        </w:rPr>
      </w:pPr>
      <w:r>
        <w:rPr>
          <w:rFonts w:ascii="黑体" w:eastAsia="黑体" w:hAnsi="黑体"/>
          <w:sz w:val="32"/>
          <w:szCs w:val="32"/>
        </w:rPr>
        <w:t>我校教师参加全国高校</w:t>
      </w:r>
      <w:proofErr w:type="gramStart"/>
      <w:r>
        <w:rPr>
          <w:rFonts w:ascii="黑体" w:eastAsia="黑体" w:hAnsi="黑体"/>
          <w:sz w:val="32"/>
          <w:szCs w:val="32"/>
        </w:rPr>
        <w:t>思政教师</w:t>
      </w:r>
      <w:proofErr w:type="gramEnd"/>
      <w:r>
        <w:rPr>
          <w:rFonts w:ascii="黑体" w:eastAsia="黑体" w:hAnsi="黑体"/>
          <w:sz w:val="32"/>
          <w:szCs w:val="32"/>
        </w:rPr>
        <w:t>"沂蒙精神"实践教学活动</w:t>
      </w:r>
    </w:p>
    <w:p w:rsidR="00A07168" w:rsidRPr="00FC531F" w:rsidRDefault="000D5423">
      <w:pPr>
        <w:spacing w:line="360" w:lineRule="auto"/>
        <w:jc w:val="left"/>
        <w:rPr>
          <w:rFonts w:ascii="仿宋" w:eastAsia="仿宋" w:hAnsi="仿宋"/>
          <w:sz w:val="32"/>
          <w:szCs w:val="32"/>
        </w:rPr>
      </w:pPr>
      <w:r>
        <w:rPr>
          <w:rFonts w:ascii="宋体" w:hAnsi="宋体"/>
          <w:sz w:val="22"/>
          <w:szCs w:val="22"/>
        </w:rPr>
        <w:t xml:space="preserve"> </w:t>
      </w:r>
      <w:r w:rsidRPr="00FC531F">
        <w:rPr>
          <w:rFonts w:ascii="宋体" w:hAnsi="宋体"/>
          <w:sz w:val="32"/>
          <w:szCs w:val="32"/>
        </w:rPr>
        <w:t xml:space="preserve"> </w:t>
      </w:r>
      <w:r w:rsidRPr="00FC531F">
        <w:rPr>
          <w:rFonts w:ascii="仿宋" w:hAnsi="宋体"/>
          <w:sz w:val="32"/>
          <w:szCs w:val="32"/>
        </w:rPr>
        <w:t xml:space="preserve"> </w:t>
      </w:r>
      <w:r w:rsidRPr="00FC531F">
        <w:rPr>
          <w:rFonts w:ascii="仿宋" w:eastAsia="仿宋" w:hAnsi="仿宋"/>
          <w:sz w:val="32"/>
          <w:szCs w:val="32"/>
        </w:rPr>
        <w:t xml:space="preserve"> 7月25</w:t>
      </w:r>
      <w:r w:rsidR="00BA75B2" w:rsidRPr="00FC531F">
        <w:rPr>
          <w:rFonts w:ascii="仿宋" w:eastAsia="仿宋" w:hAnsi="仿宋" w:hint="eastAsia"/>
          <w:sz w:val="32"/>
          <w:szCs w:val="32"/>
        </w:rPr>
        <w:t>-</w:t>
      </w:r>
      <w:r w:rsidRPr="00FC531F">
        <w:rPr>
          <w:rFonts w:ascii="仿宋" w:eastAsia="仿宋" w:hAnsi="仿宋"/>
          <w:sz w:val="32"/>
          <w:szCs w:val="32"/>
        </w:rPr>
        <w:t>31日，我校</w:t>
      </w:r>
      <w:proofErr w:type="gramStart"/>
      <w:r w:rsidRPr="00FC531F">
        <w:rPr>
          <w:rFonts w:ascii="仿宋" w:eastAsia="仿宋" w:hAnsi="仿宋"/>
          <w:sz w:val="32"/>
          <w:szCs w:val="32"/>
        </w:rPr>
        <w:t>思政课</w:t>
      </w:r>
      <w:proofErr w:type="gramEnd"/>
      <w:r w:rsidR="00CD5BE2" w:rsidRPr="00FC531F">
        <w:rPr>
          <w:rFonts w:ascii="仿宋" w:eastAsia="仿宋" w:hAnsi="仿宋" w:hint="eastAsia"/>
          <w:sz w:val="32"/>
          <w:szCs w:val="32"/>
        </w:rPr>
        <w:t>两位</w:t>
      </w:r>
      <w:r w:rsidRPr="00FC531F">
        <w:rPr>
          <w:rFonts w:ascii="仿宋" w:eastAsia="仿宋" w:hAnsi="仿宋"/>
          <w:sz w:val="32"/>
          <w:szCs w:val="32"/>
        </w:rPr>
        <w:t>老师参加国家教育部组织、山东临沂大学主办的“2017年第一期全国高校思想政治理论课教师‘沂蒙精神’实践教学研修班”暑期学习。</w:t>
      </w:r>
    </w:p>
    <w:p w:rsidR="00A07168" w:rsidRPr="00FC531F" w:rsidRDefault="000D5423">
      <w:pPr>
        <w:spacing w:line="360" w:lineRule="auto"/>
        <w:jc w:val="left"/>
        <w:rPr>
          <w:rFonts w:ascii="仿宋" w:eastAsia="仿宋" w:hAnsi="仿宋"/>
          <w:sz w:val="32"/>
          <w:szCs w:val="32"/>
        </w:rPr>
      </w:pPr>
      <w:r w:rsidRPr="00FC531F">
        <w:rPr>
          <w:rFonts w:ascii="仿宋" w:eastAsia="仿宋" w:hAnsi="仿宋"/>
          <w:sz w:val="32"/>
          <w:szCs w:val="32"/>
        </w:rPr>
        <w:t xml:space="preserve">    山东临沂，是全国著名的革命老区，是八路军115师驻扎地</w:t>
      </w:r>
      <w:r w:rsidR="00FC531F">
        <w:rPr>
          <w:rFonts w:ascii="仿宋" w:eastAsia="仿宋" w:hAnsi="仿宋" w:hint="eastAsia"/>
          <w:sz w:val="32"/>
          <w:szCs w:val="32"/>
        </w:rPr>
        <w:t>,</w:t>
      </w:r>
      <w:r w:rsidRPr="00FC531F">
        <w:rPr>
          <w:rFonts w:ascii="仿宋" w:eastAsia="仿宋" w:hAnsi="仿宋"/>
          <w:sz w:val="32"/>
          <w:szCs w:val="32"/>
        </w:rPr>
        <w:t>“兄弟争先当八路”、“新娘送郞上战场”，“最后一把米送去当军粮、最后一块布送去当军装”，乳汁救</w:t>
      </w:r>
      <w:r w:rsidRPr="00FC531F">
        <w:rPr>
          <w:rFonts w:ascii="仿宋" w:eastAsia="仿宋" w:hAnsi="仿宋"/>
          <w:sz w:val="32"/>
          <w:szCs w:val="32"/>
        </w:rPr>
        <w:lastRenderedPageBreak/>
        <w:t>伤员的“红嫂”、拥军支前的“临沂六姐妹”</w:t>
      </w:r>
      <w:r w:rsidR="00FC531F">
        <w:rPr>
          <w:rFonts w:ascii="仿宋" w:eastAsia="仿宋" w:hAnsi="仿宋" w:hint="eastAsia"/>
          <w:sz w:val="32"/>
          <w:szCs w:val="32"/>
        </w:rPr>
        <w:t>,</w:t>
      </w:r>
      <w:r w:rsidRPr="00FC531F">
        <w:rPr>
          <w:rFonts w:ascii="仿宋" w:eastAsia="仿宋" w:hAnsi="仿宋"/>
          <w:sz w:val="32"/>
          <w:szCs w:val="32"/>
        </w:rPr>
        <w:t>新四军、八路军在抗日战争、解放战争中艰苦卓绝英勇奋战，尤其是“反‘日寇大扫荡’”、“大青山突围战”、歼灭国民党王牌军“整编74师”的“孟良</w:t>
      </w:r>
      <w:proofErr w:type="gramStart"/>
      <w:r w:rsidRPr="00FC531F">
        <w:rPr>
          <w:rFonts w:ascii="仿宋" w:eastAsia="仿宋" w:hAnsi="仿宋"/>
          <w:sz w:val="32"/>
          <w:szCs w:val="32"/>
        </w:rPr>
        <w:t>崮</w:t>
      </w:r>
      <w:proofErr w:type="gramEnd"/>
      <w:r w:rsidRPr="00FC531F">
        <w:rPr>
          <w:rFonts w:ascii="仿宋" w:eastAsia="仿宋" w:hAnsi="仿宋"/>
          <w:sz w:val="32"/>
          <w:szCs w:val="32"/>
        </w:rPr>
        <w:t>之战”等享誉全国，是“沂蒙精神”的诞生地，为中国革命做出了巨大的牺牲和重大的贡献。也正是因于此，山东临沂被中央宣传部、国家教育部确定为第一批全国高校思想政治理论课教师革命传统教育社会实践的研修基地之一。</w:t>
      </w:r>
    </w:p>
    <w:p w:rsidR="00A07168" w:rsidRPr="00FC531F" w:rsidRDefault="000D5423">
      <w:pPr>
        <w:spacing w:line="360" w:lineRule="auto"/>
        <w:ind w:firstLine="600"/>
        <w:jc w:val="left"/>
        <w:rPr>
          <w:rFonts w:ascii="仿宋" w:eastAsia="仿宋" w:hAnsi="仿宋"/>
          <w:sz w:val="32"/>
          <w:szCs w:val="32"/>
        </w:rPr>
      </w:pPr>
      <w:r w:rsidRPr="00FC531F">
        <w:rPr>
          <w:rFonts w:ascii="仿宋" w:eastAsia="仿宋" w:hAnsi="仿宋"/>
          <w:sz w:val="32"/>
          <w:szCs w:val="32"/>
        </w:rPr>
        <w:t>在为期一周的研修学习中，倾听了临沂大学教授关于诞生了孟子、荀子等思想家和诸葛亮、王曦芝等中国名人的临沂厚重历史、独特风土人情和“沂蒙精神”的报告</w:t>
      </w:r>
      <w:r w:rsidR="00FC531F">
        <w:rPr>
          <w:rFonts w:ascii="仿宋" w:eastAsia="仿宋" w:hAnsi="仿宋" w:hint="eastAsia"/>
          <w:sz w:val="32"/>
          <w:szCs w:val="32"/>
        </w:rPr>
        <w:t>,</w:t>
      </w:r>
      <w:r w:rsidRPr="00FC531F">
        <w:rPr>
          <w:rFonts w:ascii="仿宋" w:eastAsia="仿宋" w:hAnsi="仿宋"/>
          <w:sz w:val="32"/>
          <w:szCs w:val="32"/>
        </w:rPr>
        <w:t>“沂蒙母亲”王换于的孙女、“沂蒙精神”传承促进会会长于爱梅关于祖孙三代人</w:t>
      </w:r>
      <w:proofErr w:type="gramStart"/>
      <w:r w:rsidRPr="00FC531F">
        <w:rPr>
          <w:rFonts w:ascii="仿宋" w:eastAsia="仿宋" w:hAnsi="仿宋"/>
          <w:sz w:val="32"/>
          <w:szCs w:val="32"/>
        </w:rPr>
        <w:t>践行</w:t>
      </w:r>
      <w:proofErr w:type="gramEnd"/>
      <w:r w:rsidRPr="00FC531F">
        <w:rPr>
          <w:rFonts w:ascii="仿宋" w:eastAsia="仿宋" w:hAnsi="仿宋"/>
          <w:sz w:val="32"/>
          <w:szCs w:val="32"/>
        </w:rPr>
        <w:t>“沂蒙精神”并发扬光大的报告；在临沂大学博物馆、红色馆、城市规划展览馆，沂蒙革命纪念馆、华东革命烈士陵园、新四军军部旧址和华东野战军诞生地、刘少奇在山东纪念馆、孟良</w:t>
      </w:r>
      <w:proofErr w:type="gramStart"/>
      <w:r w:rsidRPr="00FC531F">
        <w:rPr>
          <w:rFonts w:ascii="仿宋" w:eastAsia="仿宋" w:hAnsi="仿宋"/>
          <w:sz w:val="32"/>
          <w:szCs w:val="32"/>
        </w:rPr>
        <w:t>崮</w:t>
      </w:r>
      <w:proofErr w:type="gramEnd"/>
      <w:r w:rsidRPr="00FC531F">
        <w:rPr>
          <w:rFonts w:ascii="仿宋" w:eastAsia="仿宋" w:hAnsi="仿宋"/>
          <w:sz w:val="32"/>
          <w:szCs w:val="32"/>
        </w:rPr>
        <w:t>战役纪念馆、大青山胜利突围纪念馆、沂蒙红嫂纪念馆、山东省政府和八路军115师司令部旧址等地，进行了沂蒙革命历史、光荣部队整编组建、党的群众工作、沂蒙革命根据地群众工作、解放战争战略反攻的转折点、沂蒙革命战争的悲与壮、中国红嫂精神、展示未来城市发展蓝图的现场教学活动。这些现</w:t>
      </w:r>
      <w:r w:rsidR="00563A67" w:rsidRPr="00FC531F">
        <w:rPr>
          <w:rFonts w:ascii="仿宋" w:eastAsia="仿宋" w:hAnsi="仿宋"/>
          <w:sz w:val="32"/>
          <w:szCs w:val="32"/>
        </w:rPr>
        <w:t>场教学，让来自同样是革命老区的我们走进临沂、走</w:t>
      </w:r>
      <w:r w:rsidR="00563A67" w:rsidRPr="00FC531F">
        <w:rPr>
          <w:rFonts w:ascii="仿宋" w:eastAsia="仿宋" w:hAnsi="仿宋"/>
          <w:sz w:val="32"/>
          <w:szCs w:val="32"/>
        </w:rPr>
        <w:lastRenderedPageBreak/>
        <w:t>进历史，真切了解</w:t>
      </w:r>
      <w:r w:rsidRPr="00FC531F">
        <w:rPr>
          <w:rFonts w:ascii="仿宋" w:eastAsia="仿宋" w:hAnsi="仿宋"/>
          <w:sz w:val="32"/>
          <w:szCs w:val="32"/>
        </w:rPr>
        <w:t>临沂热土的悲与壮、深切感受了临沂人民的恨与爱、深刻领悟了英雄儿女的英勇奋斗和伟大精神，对于肩负着红色文化传承、革命精神弘扬特殊使命的</w:t>
      </w:r>
      <w:proofErr w:type="gramStart"/>
      <w:r w:rsidRPr="00FC531F">
        <w:rPr>
          <w:rFonts w:ascii="仿宋" w:eastAsia="仿宋" w:hAnsi="仿宋"/>
          <w:sz w:val="32"/>
          <w:szCs w:val="32"/>
        </w:rPr>
        <w:t>思政课</w:t>
      </w:r>
      <w:proofErr w:type="gramEnd"/>
      <w:r w:rsidRPr="00FC531F">
        <w:rPr>
          <w:rFonts w:ascii="仿宋" w:eastAsia="仿宋" w:hAnsi="仿宋"/>
          <w:sz w:val="32"/>
          <w:szCs w:val="32"/>
        </w:rPr>
        <w:t>教师是一次很好的传统教学、思想教育、精神洗礼。（</w:t>
      </w:r>
      <w:proofErr w:type="gramStart"/>
      <w:r w:rsidRPr="00FC531F">
        <w:rPr>
          <w:rFonts w:ascii="仿宋" w:eastAsia="仿宋" w:hAnsi="仿宋"/>
          <w:sz w:val="32"/>
          <w:szCs w:val="32"/>
        </w:rPr>
        <w:t>思政课</w:t>
      </w:r>
      <w:proofErr w:type="gramEnd"/>
      <w:r w:rsidRPr="00FC531F">
        <w:rPr>
          <w:rFonts w:ascii="仿宋" w:eastAsia="仿宋" w:hAnsi="仿宋"/>
          <w:sz w:val="32"/>
          <w:szCs w:val="32"/>
        </w:rPr>
        <w:t>教学部 郭非凡）</w:t>
      </w:r>
    </w:p>
    <w:p w:rsidR="00A07168" w:rsidRDefault="000D5423">
      <w:pPr>
        <w:rPr>
          <w:rFonts w:ascii="Calibri" w:hAnsi="宋体"/>
        </w:rPr>
      </w:pPr>
      <w:r>
        <w:rPr>
          <w:noProof/>
          <w:sz w:val="20"/>
        </w:rPr>
        <w:drawing>
          <wp:inline distT="0" distB="0" distL="0" distR="0">
            <wp:extent cx="5487035" cy="306324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AppData/Roaming/JisuOffice/ETemp/7064_2408232/fImage1743881841.jpe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5487670" cy="3063875"/>
                    </a:xfrm>
                    <a:prstGeom prst="rect">
                      <a:avLst/>
                    </a:prstGeom>
                    <a:ln cap="flat"/>
                  </pic:spPr>
                </pic:pic>
              </a:graphicData>
            </a:graphic>
          </wp:inline>
        </w:drawing>
      </w:r>
    </w:p>
    <w:p w:rsidR="00A07168" w:rsidRDefault="000D5423">
      <w:pPr>
        <w:rPr>
          <w:rFonts w:ascii="宋体" w:hAnsi="宋体"/>
          <w:sz w:val="24"/>
          <w:szCs w:val="24"/>
        </w:rPr>
      </w:pPr>
      <w:r>
        <w:rPr>
          <w:noProof/>
          <w:sz w:val="20"/>
        </w:rPr>
        <w:drawing>
          <wp:inline distT="0" distB="0" distL="0" distR="0">
            <wp:extent cx="5487035" cy="3080385"/>
            <wp:effectExtent l="0" t="0" r="0"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HP/AppData/Roaming/JisuOffice/ETemp/7064_2408232/fImage165870198467.jpe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5487670" cy="3081020"/>
                    </a:xfrm>
                    <a:prstGeom prst="rect">
                      <a:avLst/>
                    </a:prstGeom>
                    <a:ln cap="flat"/>
                  </pic:spPr>
                </pic:pic>
              </a:graphicData>
            </a:graphic>
          </wp:inline>
        </w:drawing>
      </w:r>
    </w:p>
    <w:p w:rsidR="00A07168" w:rsidRDefault="000D5423">
      <w:pPr>
        <w:spacing w:before="240" w:line="276" w:lineRule="auto"/>
        <w:jc w:val="center"/>
        <w:rPr>
          <w:rFonts w:ascii="黑体" w:hAnsi="宋体"/>
          <w:sz w:val="32"/>
          <w:szCs w:val="32"/>
        </w:rPr>
      </w:pPr>
      <w:r>
        <w:rPr>
          <w:rFonts w:ascii="黑体" w:eastAsia="黑体" w:hAnsi="黑体"/>
          <w:sz w:val="32"/>
          <w:szCs w:val="32"/>
        </w:rPr>
        <w:t>我校教师参加全省</w:t>
      </w:r>
      <w:proofErr w:type="gramStart"/>
      <w:r>
        <w:rPr>
          <w:rFonts w:ascii="黑体" w:eastAsia="黑体" w:hAnsi="黑体"/>
          <w:sz w:val="32"/>
          <w:szCs w:val="32"/>
        </w:rPr>
        <w:t>思政课</w:t>
      </w:r>
      <w:proofErr w:type="gramEnd"/>
      <w:r>
        <w:rPr>
          <w:rFonts w:ascii="黑体" w:eastAsia="黑体" w:hAnsi="黑体"/>
          <w:sz w:val="32"/>
          <w:szCs w:val="32"/>
        </w:rPr>
        <w:t>教学能力提升研修班学习</w:t>
      </w:r>
    </w:p>
    <w:p w:rsidR="00A07168" w:rsidRPr="00FC531F" w:rsidRDefault="000D5423">
      <w:pPr>
        <w:spacing w:line="360" w:lineRule="auto"/>
        <w:jc w:val="left"/>
        <w:rPr>
          <w:rFonts w:ascii="仿宋" w:eastAsia="仿宋" w:hAnsi="仿宋"/>
          <w:sz w:val="32"/>
          <w:szCs w:val="32"/>
        </w:rPr>
      </w:pPr>
      <w:r>
        <w:rPr>
          <w:rFonts w:ascii="宋体" w:hAnsi="宋体"/>
          <w:sz w:val="22"/>
          <w:szCs w:val="22"/>
        </w:rPr>
        <w:lastRenderedPageBreak/>
        <w:t xml:space="preserve">    </w:t>
      </w:r>
      <w:r w:rsidRPr="00563A67">
        <w:rPr>
          <w:rFonts w:ascii="仿宋" w:eastAsia="仿宋" w:hAnsi="仿宋"/>
          <w:sz w:val="30"/>
          <w:szCs w:val="30"/>
        </w:rPr>
        <w:t xml:space="preserve"> </w:t>
      </w:r>
      <w:r w:rsidRPr="00FC531F">
        <w:rPr>
          <w:rFonts w:ascii="仿宋" w:eastAsia="仿宋" w:hAnsi="仿宋"/>
          <w:sz w:val="32"/>
          <w:szCs w:val="32"/>
        </w:rPr>
        <w:t>7月17－21日，</w:t>
      </w:r>
      <w:proofErr w:type="gramStart"/>
      <w:r w:rsidRPr="00FC531F">
        <w:rPr>
          <w:rFonts w:ascii="仿宋" w:eastAsia="仿宋" w:hAnsi="仿宋"/>
          <w:sz w:val="32"/>
          <w:szCs w:val="32"/>
        </w:rPr>
        <w:t>思政课</w:t>
      </w:r>
      <w:proofErr w:type="gramEnd"/>
      <w:r w:rsidRPr="00FC531F">
        <w:rPr>
          <w:rFonts w:ascii="仿宋" w:eastAsia="仿宋" w:hAnsi="仿宋"/>
          <w:sz w:val="32"/>
          <w:szCs w:val="32"/>
        </w:rPr>
        <w:t>教学部</w:t>
      </w:r>
      <w:r w:rsidR="00CD5BE2" w:rsidRPr="00FC531F">
        <w:rPr>
          <w:rFonts w:ascii="仿宋" w:eastAsia="仿宋" w:hAnsi="仿宋" w:hint="eastAsia"/>
          <w:sz w:val="32"/>
          <w:szCs w:val="32"/>
        </w:rPr>
        <w:t>三位</w:t>
      </w:r>
      <w:r w:rsidRPr="00FC531F">
        <w:rPr>
          <w:rFonts w:ascii="仿宋" w:eastAsia="仿宋" w:hAnsi="仿宋"/>
          <w:sz w:val="32"/>
          <w:szCs w:val="32"/>
        </w:rPr>
        <w:t>专任教师参加在福州举办的“福建省高职高专院校思政课教师教学能力提升研修班”学习。研修班是2016年12月成立的福建省思想政治理论课教学指导委员会高职高专分委会与福建省思想政治理论课高职高专院校联盟首次主办的教学活动，旨在贯彻全国高校思想政治工作会议精神，落实教育部开展全国“思想政治理论课建设年”部署、全面提升思想政治理论课教学质量的具体活动。研修班由“福建省思想政治理论课高职高专院校联盟”理事长单位―福建信息职业技术学院马克思主义学院承办。</w:t>
      </w:r>
    </w:p>
    <w:p w:rsidR="00A07168" w:rsidRPr="00563A67" w:rsidRDefault="000D5423">
      <w:pPr>
        <w:spacing w:after="200" w:line="360" w:lineRule="auto"/>
        <w:ind w:firstLine="600"/>
        <w:jc w:val="left"/>
        <w:rPr>
          <w:rFonts w:ascii="仿宋" w:eastAsia="仿宋" w:hAnsi="仿宋"/>
          <w:sz w:val="30"/>
          <w:szCs w:val="30"/>
        </w:rPr>
      </w:pPr>
      <w:r w:rsidRPr="00FC531F">
        <w:rPr>
          <w:rFonts w:ascii="仿宋" w:eastAsia="仿宋" w:hAnsi="仿宋"/>
          <w:sz w:val="32"/>
          <w:szCs w:val="32"/>
        </w:rPr>
        <w:t>研修班邀请广东省（《概论》课程名师工作室主持人）、广东外语外贸大学谢迪斌教授和全国思想政治理论课教学能手、广东技术师范学院张辉教授进行《毛泽东思想与中国特色社会主义理论体系概论》</w:t>
      </w:r>
      <w:r w:rsidR="00FC531F">
        <w:rPr>
          <w:rFonts w:ascii="仿宋" w:eastAsia="仿宋" w:hAnsi="仿宋" w:hint="eastAsia"/>
          <w:sz w:val="32"/>
          <w:szCs w:val="32"/>
        </w:rPr>
        <w:t>、</w:t>
      </w:r>
      <w:r w:rsidRPr="00FC531F">
        <w:rPr>
          <w:rFonts w:ascii="仿宋" w:eastAsia="仿宋" w:hAnsi="仿宋"/>
          <w:sz w:val="32"/>
          <w:szCs w:val="32"/>
        </w:rPr>
        <w:t>《思想道德修养与法律基础》课程设计与教学辅导</w:t>
      </w:r>
      <w:r w:rsidR="00FC531F">
        <w:rPr>
          <w:rFonts w:ascii="仿宋" w:eastAsia="仿宋" w:hAnsi="仿宋" w:hint="eastAsia"/>
          <w:sz w:val="32"/>
          <w:szCs w:val="32"/>
        </w:rPr>
        <w:t>,</w:t>
      </w:r>
      <w:r w:rsidRPr="00FC531F">
        <w:rPr>
          <w:rFonts w:ascii="仿宋" w:eastAsia="仿宋" w:hAnsi="仿宋"/>
          <w:sz w:val="32"/>
          <w:szCs w:val="32"/>
        </w:rPr>
        <w:t>并安排山东省职业技术学院、济南护理职业技术学院、山东传媒职业技术学院、山东特殊教育职业学院和福建幼儿师范高等专科学校、漳州卫生职业学院等教育部社科司、省委教育工委委派听课指导专家推荐的优秀</w:t>
      </w:r>
      <w:proofErr w:type="gramStart"/>
      <w:r w:rsidRPr="00FC531F">
        <w:rPr>
          <w:rFonts w:ascii="仿宋" w:eastAsia="仿宋" w:hAnsi="仿宋"/>
          <w:sz w:val="32"/>
          <w:szCs w:val="32"/>
        </w:rPr>
        <w:t>思政课</w:t>
      </w:r>
      <w:proofErr w:type="gramEnd"/>
      <w:r w:rsidRPr="00FC531F">
        <w:rPr>
          <w:rFonts w:ascii="仿宋" w:eastAsia="仿宋" w:hAnsi="仿宋"/>
          <w:sz w:val="32"/>
          <w:szCs w:val="32"/>
        </w:rPr>
        <w:t>教师进行现场教学展示。整个研修活动内容丰富、安排紧凑，有助于</w:t>
      </w:r>
      <w:proofErr w:type="gramStart"/>
      <w:r w:rsidRPr="00FC531F">
        <w:rPr>
          <w:rFonts w:ascii="仿宋" w:eastAsia="仿宋" w:hAnsi="仿宋"/>
          <w:sz w:val="32"/>
          <w:szCs w:val="32"/>
        </w:rPr>
        <w:t>思政课</w:t>
      </w:r>
      <w:proofErr w:type="gramEnd"/>
      <w:r w:rsidRPr="00FC531F">
        <w:rPr>
          <w:rFonts w:ascii="仿宋" w:eastAsia="仿宋" w:hAnsi="仿宋"/>
          <w:sz w:val="32"/>
          <w:szCs w:val="32"/>
        </w:rPr>
        <w:t>教师学习借鉴教学经验、拓展教学改革思路，提高教学能力、提升教学质量。（</w:t>
      </w:r>
      <w:proofErr w:type="gramStart"/>
      <w:r w:rsidRPr="00FC531F">
        <w:rPr>
          <w:rFonts w:ascii="仿宋" w:eastAsia="仿宋" w:hAnsi="仿宋"/>
          <w:sz w:val="32"/>
          <w:szCs w:val="32"/>
        </w:rPr>
        <w:t>思政课</w:t>
      </w:r>
      <w:proofErr w:type="gramEnd"/>
      <w:r w:rsidRPr="00FC531F">
        <w:rPr>
          <w:rFonts w:ascii="仿宋" w:eastAsia="仿宋" w:hAnsi="仿宋"/>
          <w:sz w:val="32"/>
          <w:szCs w:val="32"/>
        </w:rPr>
        <w:t>教学部　郭非凡）</w:t>
      </w:r>
    </w:p>
    <w:p w:rsidR="00A07168" w:rsidRDefault="000D5423">
      <w:pPr>
        <w:spacing w:after="200" w:line="360" w:lineRule="auto"/>
        <w:jc w:val="left"/>
        <w:rPr>
          <w:rFonts w:ascii="仿宋" w:eastAsia="仿宋" w:hAnsi="仿宋"/>
          <w:sz w:val="32"/>
          <w:szCs w:val="32"/>
        </w:rPr>
      </w:pPr>
      <w:r>
        <w:rPr>
          <w:noProof/>
          <w:sz w:val="20"/>
        </w:rPr>
        <w:lastRenderedPageBreak/>
        <w:drawing>
          <wp:inline distT="0" distB="0" distL="0" distR="0">
            <wp:extent cx="5487035" cy="371856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HP/AppData/Roaming/JisuOffice/ETemp/7064_2408232/fImage164379226334.jpe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5487670" cy="3719195"/>
                    </a:xfrm>
                    <a:prstGeom prst="rect">
                      <a:avLst/>
                    </a:prstGeom>
                    <a:ln cap="flat"/>
                  </pic:spPr>
                </pic:pic>
              </a:graphicData>
            </a:graphic>
          </wp:inline>
        </w:drawing>
      </w:r>
    </w:p>
    <w:p w:rsidR="00A07168" w:rsidRDefault="00A07168">
      <w:pPr>
        <w:ind w:firstLine="640"/>
        <w:rPr>
          <w:rFonts w:ascii="黑体" w:eastAsia="黑体" w:hAnsi="黑体"/>
          <w:color w:val="3E3E3E"/>
          <w:sz w:val="32"/>
          <w:szCs w:val="32"/>
          <w:shd w:val="clear" w:color="000000" w:fill="FFFFFF"/>
        </w:rPr>
      </w:pPr>
    </w:p>
    <w:p w:rsidR="00FC531F" w:rsidRDefault="00FC531F">
      <w:pPr>
        <w:ind w:firstLine="640"/>
        <w:rPr>
          <w:rFonts w:ascii="黑体" w:eastAsia="黑体" w:hAnsi="黑体"/>
          <w:color w:val="3E3E3E"/>
          <w:sz w:val="32"/>
          <w:szCs w:val="32"/>
          <w:shd w:val="clear" w:color="000000" w:fill="FFFFFF"/>
        </w:rPr>
      </w:pPr>
    </w:p>
    <w:p w:rsidR="00FC531F" w:rsidRDefault="00FC531F">
      <w:pPr>
        <w:ind w:firstLine="640"/>
        <w:rPr>
          <w:rFonts w:ascii="黑体" w:eastAsia="黑体" w:hAnsi="黑体"/>
          <w:color w:val="3E3E3E"/>
          <w:sz w:val="32"/>
          <w:szCs w:val="32"/>
          <w:shd w:val="clear" w:color="000000" w:fill="FFFFFF"/>
        </w:rPr>
      </w:pPr>
    </w:p>
    <w:p w:rsidR="00A07168" w:rsidRPr="00370FB3" w:rsidRDefault="000D5423">
      <w:pPr>
        <w:ind w:firstLine="640"/>
        <w:rPr>
          <w:rFonts w:ascii="黑体" w:eastAsia="Helvetica" w:hAnsi="Helvetica"/>
          <w:b/>
          <w:sz w:val="32"/>
          <w:szCs w:val="32"/>
          <w:shd w:val="clear" w:color="000000" w:fill="FFFFFF"/>
        </w:rPr>
      </w:pPr>
      <w:r w:rsidRPr="00370FB3">
        <w:rPr>
          <w:rFonts w:ascii="黑体" w:eastAsia="黑体" w:hAnsi="黑体"/>
          <w:sz w:val="32"/>
          <w:szCs w:val="32"/>
          <w:shd w:val="clear" w:color="000000" w:fill="FFFFFF"/>
        </w:rPr>
        <w:t>我校机电系</w:t>
      </w:r>
      <w:r w:rsidR="00CD5BE2" w:rsidRPr="00370FB3">
        <w:rPr>
          <w:rFonts w:ascii="黑体" w:eastAsia="黑体" w:hAnsi="黑体" w:hint="eastAsia"/>
          <w:sz w:val="32"/>
          <w:szCs w:val="32"/>
          <w:shd w:val="clear" w:color="000000" w:fill="FFFFFF"/>
        </w:rPr>
        <w:t>主任</w:t>
      </w:r>
      <w:r w:rsidRPr="00370FB3">
        <w:rPr>
          <w:rFonts w:ascii="黑体" w:eastAsia="黑体" w:hAnsi="黑体"/>
          <w:sz w:val="32"/>
          <w:szCs w:val="32"/>
          <w:shd w:val="clear" w:color="000000" w:fill="FFFFFF"/>
        </w:rPr>
        <w:t>林陈彪教授入选教育部专家库成员</w:t>
      </w:r>
    </w:p>
    <w:p w:rsidR="00A07168" w:rsidRPr="00370FB3" w:rsidRDefault="000D5423">
      <w:pPr>
        <w:ind w:firstLine="560"/>
        <w:rPr>
          <w:rFonts w:ascii="仿宋" w:eastAsia="Helvetica" w:hAnsi="Helvetica"/>
          <w:sz w:val="32"/>
          <w:szCs w:val="32"/>
          <w:shd w:val="clear" w:color="000000" w:fill="FFFFFF"/>
        </w:rPr>
      </w:pPr>
      <w:r w:rsidRPr="00370FB3">
        <w:rPr>
          <w:rFonts w:ascii="仿宋" w:eastAsia="仿宋" w:hAnsi="仿宋"/>
          <w:sz w:val="32"/>
          <w:szCs w:val="32"/>
          <w:shd w:val="clear" w:color="000000" w:fill="FFFFFF"/>
        </w:rPr>
        <w:t>为贯彻落实《教育部关于开展现代学徒制试点工作的意见》（教职成〔2014〕9号）要求，充分发挥专家组织的研究和指导作用，提高技术技能人才培养质量和针对性，构建具有中国特色的现代学徒制，教育部职成司成立全国现代学徒制工作专家指导委员会（2017-2020年）（简称“专委会”）、设立专家库。经过刷选，我校机电系</w:t>
      </w:r>
      <w:r w:rsidR="00CD5BE2" w:rsidRPr="00370FB3">
        <w:rPr>
          <w:rFonts w:ascii="仿宋" w:eastAsia="仿宋" w:hAnsi="仿宋" w:hint="eastAsia"/>
          <w:sz w:val="32"/>
          <w:szCs w:val="32"/>
          <w:shd w:val="clear" w:color="000000" w:fill="FFFFFF"/>
        </w:rPr>
        <w:t>主任</w:t>
      </w:r>
      <w:r w:rsidRPr="00370FB3">
        <w:rPr>
          <w:rFonts w:ascii="仿宋" w:eastAsia="仿宋" w:hAnsi="仿宋"/>
          <w:sz w:val="32"/>
          <w:szCs w:val="32"/>
          <w:shd w:val="clear" w:color="000000" w:fill="FFFFFF"/>
        </w:rPr>
        <w:t>林陈彪教授入选教育部专家</w:t>
      </w:r>
      <w:proofErr w:type="gramStart"/>
      <w:r w:rsidRPr="00370FB3">
        <w:rPr>
          <w:rFonts w:ascii="仿宋" w:eastAsia="仿宋" w:hAnsi="仿宋"/>
          <w:sz w:val="32"/>
          <w:szCs w:val="32"/>
          <w:shd w:val="clear" w:color="000000" w:fill="FFFFFF"/>
        </w:rPr>
        <w:t>库成员</w:t>
      </w:r>
      <w:proofErr w:type="gramEnd"/>
      <w:r w:rsidRPr="00370FB3">
        <w:rPr>
          <w:rFonts w:ascii="仿宋" w:eastAsia="仿宋" w:hAnsi="仿宋"/>
          <w:sz w:val="32"/>
          <w:szCs w:val="32"/>
          <w:shd w:val="clear" w:color="000000" w:fill="FFFFFF"/>
        </w:rPr>
        <w:t>名单。据悉本届专家</w:t>
      </w:r>
      <w:proofErr w:type="gramStart"/>
      <w:r w:rsidRPr="00370FB3">
        <w:rPr>
          <w:rFonts w:ascii="仿宋" w:eastAsia="仿宋" w:hAnsi="仿宋"/>
          <w:sz w:val="32"/>
          <w:szCs w:val="32"/>
          <w:shd w:val="clear" w:color="000000" w:fill="FFFFFF"/>
        </w:rPr>
        <w:t>库成员</w:t>
      </w:r>
      <w:proofErr w:type="gramEnd"/>
      <w:r w:rsidRPr="00370FB3">
        <w:rPr>
          <w:rFonts w:ascii="仿宋" w:eastAsia="仿宋" w:hAnsi="仿宋"/>
          <w:sz w:val="32"/>
          <w:szCs w:val="32"/>
          <w:shd w:val="clear" w:color="000000" w:fill="FFFFFF"/>
        </w:rPr>
        <w:t>共计171人，福建省入围6人。(教务处 吴同炷)</w:t>
      </w:r>
    </w:p>
    <w:p w:rsidR="00A07168" w:rsidRDefault="000D5423">
      <w:pPr>
        <w:ind w:firstLine="560"/>
        <w:jc w:val="left"/>
        <w:rPr>
          <w:rFonts w:ascii="仿宋" w:eastAsia="Helvetica" w:hAnsi="Helvetica"/>
          <w:color w:val="3E3E3E"/>
          <w:sz w:val="28"/>
          <w:szCs w:val="28"/>
          <w:shd w:val="clear" w:color="000000" w:fill="FFFFFF"/>
        </w:rPr>
      </w:pPr>
      <w:r w:rsidRPr="009716A6">
        <w:rPr>
          <w:rFonts w:ascii="仿宋" w:eastAsia="仿宋" w:hAnsi="仿宋"/>
          <w:sz w:val="30"/>
          <w:szCs w:val="30"/>
          <w:shd w:val="clear" w:color="000000" w:fill="FFFFFF"/>
        </w:rPr>
        <w:lastRenderedPageBreak/>
        <w:t>链接</w:t>
      </w:r>
      <w:hyperlink r:id="rId10">
        <w:r>
          <w:rPr>
            <w:rFonts w:ascii="仿宋" w:eastAsia="Helvetica" w:hAnsi="Helvetica"/>
            <w:color w:val="0000FF"/>
            <w:sz w:val="28"/>
            <w:szCs w:val="28"/>
            <w:u w:val="single"/>
            <w:shd w:val="clear" w:color="000000" w:fill="FFFFFF"/>
          </w:rPr>
          <w:t>http://www.moe.gov.cn/s78/A07/A07_gggs/A07_sjhj/201707/t20170725_310090.html</w:t>
        </w:r>
      </w:hyperlink>
    </w:p>
    <w:p w:rsidR="00A07168" w:rsidRPr="009716A6" w:rsidRDefault="000D5423">
      <w:pPr>
        <w:spacing w:line="560" w:lineRule="exact"/>
        <w:jc w:val="center"/>
        <w:rPr>
          <w:rFonts w:ascii="仿宋" w:eastAsia="仿宋" w:hAnsi="仿宋"/>
          <w:b/>
          <w:sz w:val="30"/>
          <w:szCs w:val="30"/>
        </w:rPr>
      </w:pPr>
      <w:r w:rsidRPr="009716A6">
        <w:rPr>
          <w:rFonts w:ascii="仿宋" w:eastAsia="仿宋" w:hAnsi="仿宋"/>
          <w:b/>
          <w:sz w:val="30"/>
          <w:szCs w:val="30"/>
        </w:rPr>
        <w:t>现代学徒</w:t>
      </w:r>
      <w:proofErr w:type="gramStart"/>
      <w:r w:rsidRPr="009716A6">
        <w:rPr>
          <w:rFonts w:ascii="仿宋" w:eastAsia="仿宋" w:hAnsi="仿宋"/>
          <w:b/>
          <w:sz w:val="30"/>
          <w:szCs w:val="30"/>
        </w:rPr>
        <w:t>制专家</w:t>
      </w:r>
      <w:proofErr w:type="gramEnd"/>
      <w:r w:rsidRPr="009716A6">
        <w:rPr>
          <w:rFonts w:ascii="仿宋" w:eastAsia="仿宋" w:hAnsi="仿宋"/>
          <w:b/>
          <w:sz w:val="30"/>
          <w:szCs w:val="30"/>
        </w:rPr>
        <w:t>库（2017-2020年）</w:t>
      </w:r>
    </w:p>
    <w:p w:rsidR="00A07168" w:rsidRPr="009716A6" w:rsidRDefault="000D5423">
      <w:pPr>
        <w:spacing w:line="560" w:lineRule="exact"/>
        <w:jc w:val="center"/>
        <w:rPr>
          <w:rFonts w:ascii="仿宋" w:eastAsia="仿宋" w:hAnsi="仿宋"/>
          <w:b/>
          <w:sz w:val="30"/>
          <w:szCs w:val="30"/>
        </w:rPr>
      </w:pPr>
      <w:r w:rsidRPr="009716A6">
        <w:rPr>
          <w:rFonts w:ascii="仿宋" w:eastAsia="仿宋" w:hAnsi="仿宋"/>
          <w:b/>
          <w:sz w:val="30"/>
          <w:szCs w:val="30"/>
        </w:rPr>
        <w:t>入库专家名单</w:t>
      </w:r>
    </w:p>
    <w:tbl>
      <w:tblPr>
        <w:tblW w:w="7667" w:type="dxa"/>
        <w:tblLayout w:type="fixed"/>
        <w:tblLook w:val="04A0" w:firstRow="1" w:lastRow="0" w:firstColumn="1" w:lastColumn="0" w:noHBand="0" w:noVBand="1"/>
      </w:tblPr>
      <w:tblGrid>
        <w:gridCol w:w="2139"/>
        <w:gridCol w:w="5528"/>
      </w:tblGrid>
      <w:tr w:rsidR="00A07168">
        <w:trPr>
          <w:trHeight w:val="348"/>
        </w:trPr>
        <w:tc>
          <w:tcPr>
            <w:tcW w:w="2139" w:type="dxa"/>
            <w:shd w:val="clear" w:color="000000" w:fill="FFFFFF"/>
            <w:vAlign w:val="center"/>
          </w:tcPr>
          <w:p w:rsidR="00A07168" w:rsidRPr="009716A6" w:rsidRDefault="000D5423">
            <w:pPr>
              <w:tabs>
                <w:tab w:val="center" w:pos="4153"/>
                <w:tab w:val="right" w:pos="8306"/>
              </w:tabs>
              <w:spacing w:line="560" w:lineRule="exact"/>
              <w:jc w:val="left"/>
              <w:rPr>
                <w:rFonts w:ascii="仿宋" w:eastAsia="仿宋" w:hAnsi="仿宋"/>
                <w:color w:val="000000"/>
                <w:sz w:val="30"/>
                <w:szCs w:val="30"/>
              </w:rPr>
            </w:pPr>
            <w:proofErr w:type="gramStart"/>
            <w:r w:rsidRPr="009716A6">
              <w:rPr>
                <w:rFonts w:ascii="仿宋" w:eastAsia="仿宋" w:hAnsi="仿宋"/>
                <w:color w:val="000000"/>
                <w:sz w:val="30"/>
                <w:szCs w:val="30"/>
              </w:rPr>
              <w:t>陈瑞晶</w:t>
            </w:r>
            <w:proofErr w:type="gramEnd"/>
          </w:p>
        </w:tc>
        <w:tc>
          <w:tcPr>
            <w:tcW w:w="5528" w:type="dxa"/>
            <w:shd w:val="clear" w:color="000000" w:fill="FFFFFF"/>
            <w:vAlign w:val="center"/>
          </w:tcPr>
          <w:p w:rsidR="00A07168" w:rsidRPr="009716A6" w:rsidRDefault="000D5423">
            <w:pPr>
              <w:tabs>
                <w:tab w:val="center" w:pos="4153"/>
                <w:tab w:val="right" w:pos="8306"/>
              </w:tabs>
              <w:spacing w:line="560" w:lineRule="exact"/>
              <w:jc w:val="left"/>
              <w:rPr>
                <w:rFonts w:ascii="仿宋" w:eastAsia="仿宋" w:hAnsi="仿宋"/>
                <w:sz w:val="30"/>
                <w:szCs w:val="30"/>
              </w:rPr>
            </w:pPr>
            <w:r w:rsidRPr="009716A6">
              <w:rPr>
                <w:rFonts w:ascii="仿宋" w:eastAsia="仿宋" w:hAnsi="仿宋"/>
                <w:sz w:val="30"/>
                <w:szCs w:val="30"/>
              </w:rPr>
              <w:t>福建船政交通职业学院</w:t>
            </w:r>
          </w:p>
        </w:tc>
      </w:tr>
      <w:tr w:rsidR="00A07168">
        <w:trPr>
          <w:trHeight w:val="348"/>
        </w:trPr>
        <w:tc>
          <w:tcPr>
            <w:tcW w:w="2139" w:type="dxa"/>
            <w:shd w:val="clear" w:color="000000" w:fill="FFFFFF"/>
            <w:vAlign w:val="center"/>
          </w:tcPr>
          <w:p w:rsidR="00A07168" w:rsidRPr="009716A6" w:rsidRDefault="000D5423">
            <w:pPr>
              <w:tabs>
                <w:tab w:val="center" w:pos="4153"/>
                <w:tab w:val="right" w:pos="8306"/>
              </w:tabs>
              <w:spacing w:line="560" w:lineRule="exact"/>
              <w:jc w:val="left"/>
              <w:rPr>
                <w:rFonts w:ascii="仿宋" w:eastAsia="仿宋" w:hAnsi="仿宋"/>
                <w:color w:val="000000"/>
                <w:sz w:val="30"/>
                <w:szCs w:val="30"/>
              </w:rPr>
            </w:pPr>
            <w:r w:rsidRPr="009716A6">
              <w:rPr>
                <w:rFonts w:ascii="仿宋" w:eastAsia="仿宋" w:hAnsi="仿宋"/>
                <w:color w:val="000000"/>
                <w:sz w:val="30"/>
                <w:szCs w:val="30"/>
              </w:rPr>
              <w:t>邵一江</w:t>
            </w:r>
          </w:p>
        </w:tc>
        <w:tc>
          <w:tcPr>
            <w:tcW w:w="5528" w:type="dxa"/>
            <w:shd w:val="clear" w:color="000000" w:fill="FFFFFF"/>
            <w:vAlign w:val="center"/>
          </w:tcPr>
          <w:p w:rsidR="00A07168" w:rsidRPr="009716A6" w:rsidRDefault="000D5423">
            <w:pPr>
              <w:tabs>
                <w:tab w:val="center" w:pos="4153"/>
                <w:tab w:val="right" w:pos="8306"/>
              </w:tabs>
              <w:spacing w:line="560" w:lineRule="exact"/>
              <w:jc w:val="left"/>
              <w:rPr>
                <w:rFonts w:ascii="仿宋" w:eastAsia="仿宋" w:hAnsi="仿宋"/>
                <w:sz w:val="30"/>
                <w:szCs w:val="30"/>
              </w:rPr>
            </w:pPr>
            <w:r w:rsidRPr="009716A6">
              <w:rPr>
                <w:rFonts w:ascii="仿宋" w:eastAsia="仿宋" w:hAnsi="仿宋"/>
                <w:sz w:val="30"/>
                <w:szCs w:val="30"/>
              </w:rPr>
              <w:t>合肥职业技术学院</w:t>
            </w:r>
          </w:p>
        </w:tc>
      </w:tr>
      <w:tr w:rsidR="00A07168">
        <w:trPr>
          <w:trHeight w:val="348"/>
        </w:trPr>
        <w:tc>
          <w:tcPr>
            <w:tcW w:w="2139" w:type="dxa"/>
            <w:shd w:val="clear" w:color="000000" w:fill="FFFFFF"/>
            <w:vAlign w:val="center"/>
          </w:tcPr>
          <w:p w:rsidR="00A07168" w:rsidRPr="009716A6" w:rsidRDefault="000D5423">
            <w:pPr>
              <w:tabs>
                <w:tab w:val="center" w:pos="4153"/>
                <w:tab w:val="right" w:pos="8306"/>
              </w:tabs>
              <w:spacing w:line="560" w:lineRule="exact"/>
              <w:jc w:val="left"/>
              <w:rPr>
                <w:rFonts w:ascii="仿宋" w:eastAsia="仿宋" w:hAnsi="仿宋"/>
                <w:color w:val="000000"/>
                <w:sz w:val="30"/>
                <w:szCs w:val="30"/>
              </w:rPr>
            </w:pPr>
            <w:r w:rsidRPr="009716A6">
              <w:rPr>
                <w:rFonts w:ascii="仿宋" w:eastAsia="仿宋" w:hAnsi="仿宋"/>
                <w:color w:val="000000"/>
                <w:sz w:val="30"/>
                <w:szCs w:val="30"/>
              </w:rPr>
              <w:t>武晓钊</w:t>
            </w:r>
          </w:p>
        </w:tc>
        <w:tc>
          <w:tcPr>
            <w:tcW w:w="5528" w:type="dxa"/>
            <w:shd w:val="clear" w:color="000000" w:fill="FFFFFF"/>
            <w:vAlign w:val="center"/>
          </w:tcPr>
          <w:p w:rsidR="00A07168" w:rsidRPr="009716A6" w:rsidRDefault="000D5423">
            <w:pPr>
              <w:tabs>
                <w:tab w:val="center" w:pos="4153"/>
                <w:tab w:val="right" w:pos="8306"/>
              </w:tabs>
              <w:spacing w:line="560" w:lineRule="exact"/>
              <w:jc w:val="left"/>
              <w:rPr>
                <w:rFonts w:ascii="仿宋" w:eastAsia="仿宋" w:hAnsi="仿宋"/>
                <w:color w:val="000000"/>
                <w:sz w:val="30"/>
                <w:szCs w:val="30"/>
              </w:rPr>
            </w:pPr>
            <w:r w:rsidRPr="009716A6">
              <w:rPr>
                <w:rFonts w:ascii="仿宋" w:eastAsia="仿宋" w:hAnsi="仿宋"/>
                <w:color w:val="000000"/>
                <w:sz w:val="30"/>
                <w:szCs w:val="30"/>
              </w:rPr>
              <w:t>北京财贸职业学院</w:t>
            </w:r>
          </w:p>
        </w:tc>
      </w:tr>
      <w:tr w:rsidR="00A07168">
        <w:trPr>
          <w:trHeight w:val="348"/>
        </w:trPr>
        <w:tc>
          <w:tcPr>
            <w:tcW w:w="2139" w:type="dxa"/>
            <w:shd w:val="clear" w:color="000000" w:fill="FFFFFF"/>
            <w:vAlign w:val="center"/>
          </w:tcPr>
          <w:p w:rsidR="00A07168" w:rsidRPr="009716A6" w:rsidRDefault="000D5423">
            <w:pPr>
              <w:spacing w:line="560" w:lineRule="exact"/>
              <w:jc w:val="left"/>
              <w:rPr>
                <w:rFonts w:ascii="仿宋" w:eastAsia="仿宋" w:hAnsi="仿宋"/>
                <w:color w:val="000000"/>
                <w:sz w:val="30"/>
                <w:szCs w:val="30"/>
              </w:rPr>
            </w:pPr>
            <w:r w:rsidRPr="009716A6">
              <w:rPr>
                <w:rFonts w:ascii="仿宋" w:eastAsia="仿宋" w:hAnsi="仿宋"/>
                <w:color w:val="000000"/>
                <w:sz w:val="30"/>
                <w:szCs w:val="30"/>
              </w:rPr>
              <w:t>范洪斌</w:t>
            </w:r>
          </w:p>
        </w:tc>
        <w:tc>
          <w:tcPr>
            <w:tcW w:w="5528" w:type="dxa"/>
            <w:shd w:val="clear" w:color="000000" w:fill="FFFFFF"/>
            <w:vAlign w:val="center"/>
          </w:tcPr>
          <w:p w:rsidR="00A07168" w:rsidRPr="009716A6" w:rsidRDefault="000D5423">
            <w:pPr>
              <w:spacing w:line="560" w:lineRule="exact"/>
              <w:jc w:val="left"/>
              <w:rPr>
                <w:rFonts w:ascii="仿宋" w:eastAsia="仿宋" w:hAnsi="仿宋"/>
                <w:color w:val="000000"/>
                <w:sz w:val="30"/>
                <w:szCs w:val="30"/>
              </w:rPr>
            </w:pPr>
            <w:r w:rsidRPr="009716A6">
              <w:rPr>
                <w:rFonts w:ascii="仿宋" w:eastAsia="仿宋" w:hAnsi="仿宋"/>
                <w:color w:val="000000"/>
                <w:sz w:val="30"/>
                <w:szCs w:val="30"/>
              </w:rPr>
              <w:t>江西制造职业技术学院</w:t>
            </w:r>
          </w:p>
        </w:tc>
      </w:tr>
      <w:tr w:rsidR="00A07168">
        <w:trPr>
          <w:trHeight w:val="348"/>
        </w:trPr>
        <w:tc>
          <w:tcPr>
            <w:tcW w:w="2139" w:type="dxa"/>
            <w:shd w:val="clear" w:color="000000" w:fill="FFFFFF"/>
            <w:vAlign w:val="center"/>
          </w:tcPr>
          <w:p w:rsidR="00A07168" w:rsidRPr="009716A6" w:rsidRDefault="000D5423">
            <w:pPr>
              <w:spacing w:line="560" w:lineRule="exact"/>
              <w:jc w:val="left"/>
              <w:rPr>
                <w:rFonts w:ascii="仿宋" w:eastAsia="仿宋" w:hAnsi="仿宋"/>
                <w:color w:val="000000"/>
                <w:sz w:val="30"/>
                <w:szCs w:val="30"/>
              </w:rPr>
            </w:pPr>
            <w:proofErr w:type="gramStart"/>
            <w:r w:rsidRPr="009716A6">
              <w:rPr>
                <w:rFonts w:ascii="仿宋" w:eastAsia="仿宋" w:hAnsi="仿宋"/>
                <w:color w:val="000000"/>
                <w:sz w:val="30"/>
                <w:szCs w:val="30"/>
              </w:rPr>
              <w:t>范</w:t>
            </w:r>
            <w:proofErr w:type="gramEnd"/>
            <w:r w:rsidRPr="009716A6">
              <w:rPr>
                <w:rFonts w:ascii="仿宋" w:eastAsia="仿宋" w:hAnsi="仿宋"/>
                <w:color w:val="000000"/>
                <w:sz w:val="30"/>
                <w:szCs w:val="30"/>
              </w:rPr>
              <w:t xml:space="preserve">  </w:t>
            </w:r>
            <w:proofErr w:type="gramStart"/>
            <w:r w:rsidRPr="009716A6">
              <w:rPr>
                <w:rFonts w:ascii="仿宋" w:eastAsia="仿宋" w:hAnsi="仿宋"/>
                <w:color w:val="000000"/>
                <w:sz w:val="30"/>
                <w:szCs w:val="30"/>
              </w:rPr>
              <w:t>霖</w:t>
            </w:r>
            <w:proofErr w:type="gramEnd"/>
          </w:p>
        </w:tc>
        <w:tc>
          <w:tcPr>
            <w:tcW w:w="5528" w:type="dxa"/>
            <w:shd w:val="clear" w:color="000000" w:fill="FFFFFF"/>
            <w:vAlign w:val="center"/>
          </w:tcPr>
          <w:p w:rsidR="00A07168" w:rsidRPr="009716A6" w:rsidRDefault="000D5423">
            <w:pPr>
              <w:spacing w:line="560" w:lineRule="exact"/>
              <w:jc w:val="left"/>
              <w:rPr>
                <w:rFonts w:ascii="仿宋" w:eastAsia="仿宋" w:hAnsi="仿宋"/>
                <w:color w:val="000000"/>
                <w:sz w:val="30"/>
                <w:szCs w:val="30"/>
              </w:rPr>
            </w:pPr>
            <w:r w:rsidRPr="009716A6">
              <w:rPr>
                <w:rFonts w:ascii="仿宋" w:eastAsia="仿宋" w:hAnsi="仿宋"/>
                <w:color w:val="000000"/>
                <w:sz w:val="30"/>
                <w:szCs w:val="30"/>
              </w:rPr>
              <w:t>长沙市教育局</w:t>
            </w:r>
          </w:p>
        </w:tc>
      </w:tr>
      <w:tr w:rsidR="00A07168">
        <w:trPr>
          <w:trHeight w:val="348"/>
        </w:trPr>
        <w:tc>
          <w:tcPr>
            <w:tcW w:w="2139" w:type="dxa"/>
            <w:shd w:val="clear" w:color="000000" w:fill="FFFFFF"/>
            <w:vAlign w:val="center"/>
          </w:tcPr>
          <w:p w:rsidR="00A07168" w:rsidRPr="009716A6" w:rsidRDefault="000D5423">
            <w:pPr>
              <w:spacing w:line="560" w:lineRule="exact"/>
              <w:jc w:val="left"/>
              <w:rPr>
                <w:rFonts w:ascii="仿宋" w:eastAsia="仿宋" w:hAnsi="仿宋"/>
                <w:color w:val="000000"/>
                <w:sz w:val="30"/>
                <w:szCs w:val="30"/>
              </w:rPr>
            </w:pPr>
            <w:proofErr w:type="gramStart"/>
            <w:r w:rsidRPr="009716A6">
              <w:rPr>
                <w:rFonts w:ascii="仿宋" w:eastAsia="仿宋" w:hAnsi="仿宋"/>
                <w:color w:val="000000"/>
                <w:sz w:val="30"/>
                <w:szCs w:val="30"/>
              </w:rPr>
              <w:t>林安杰</w:t>
            </w:r>
            <w:proofErr w:type="gramEnd"/>
          </w:p>
        </w:tc>
        <w:tc>
          <w:tcPr>
            <w:tcW w:w="5528" w:type="dxa"/>
            <w:shd w:val="clear" w:color="000000" w:fill="FFFFFF"/>
            <w:vAlign w:val="center"/>
          </w:tcPr>
          <w:p w:rsidR="00A07168" w:rsidRPr="009716A6" w:rsidRDefault="000D5423">
            <w:pPr>
              <w:spacing w:line="560" w:lineRule="exact"/>
              <w:jc w:val="left"/>
              <w:rPr>
                <w:rFonts w:ascii="仿宋" w:eastAsia="仿宋" w:hAnsi="仿宋"/>
                <w:color w:val="000000"/>
                <w:sz w:val="30"/>
                <w:szCs w:val="30"/>
              </w:rPr>
            </w:pPr>
            <w:r w:rsidRPr="009716A6">
              <w:rPr>
                <w:rFonts w:ascii="仿宋" w:eastAsia="仿宋" w:hAnsi="仿宋"/>
                <w:color w:val="000000"/>
                <w:sz w:val="30"/>
                <w:szCs w:val="30"/>
              </w:rPr>
              <w:t>北京市求实职业学校</w:t>
            </w:r>
          </w:p>
        </w:tc>
      </w:tr>
      <w:tr w:rsidR="00A07168">
        <w:trPr>
          <w:trHeight w:val="348"/>
        </w:trPr>
        <w:tc>
          <w:tcPr>
            <w:tcW w:w="2139" w:type="dxa"/>
            <w:shd w:val="clear" w:color="000000" w:fill="FFC000"/>
            <w:vAlign w:val="center"/>
          </w:tcPr>
          <w:p w:rsidR="00A07168" w:rsidRPr="009716A6" w:rsidRDefault="000D5423">
            <w:pPr>
              <w:spacing w:line="560" w:lineRule="exact"/>
              <w:jc w:val="left"/>
              <w:rPr>
                <w:rFonts w:ascii="仿宋" w:eastAsia="仿宋" w:hAnsi="仿宋"/>
                <w:color w:val="000000"/>
                <w:sz w:val="30"/>
                <w:szCs w:val="30"/>
              </w:rPr>
            </w:pPr>
            <w:r w:rsidRPr="009716A6">
              <w:rPr>
                <w:rFonts w:ascii="仿宋" w:eastAsia="仿宋" w:hAnsi="仿宋"/>
                <w:color w:val="000000"/>
                <w:sz w:val="30"/>
                <w:szCs w:val="30"/>
              </w:rPr>
              <w:t>林陈彪</w:t>
            </w:r>
          </w:p>
        </w:tc>
        <w:tc>
          <w:tcPr>
            <w:tcW w:w="5528" w:type="dxa"/>
            <w:shd w:val="clear" w:color="000000" w:fill="FFC000"/>
            <w:vAlign w:val="center"/>
          </w:tcPr>
          <w:p w:rsidR="00A07168" w:rsidRPr="009716A6" w:rsidRDefault="000D5423">
            <w:pPr>
              <w:spacing w:line="560" w:lineRule="exact"/>
              <w:jc w:val="left"/>
              <w:rPr>
                <w:rFonts w:ascii="仿宋" w:eastAsia="仿宋" w:hAnsi="仿宋"/>
                <w:color w:val="000000"/>
                <w:sz w:val="30"/>
                <w:szCs w:val="30"/>
              </w:rPr>
            </w:pPr>
            <w:r w:rsidRPr="009716A6">
              <w:rPr>
                <w:rFonts w:ascii="仿宋" w:eastAsia="仿宋" w:hAnsi="仿宋"/>
                <w:color w:val="000000"/>
                <w:sz w:val="30"/>
                <w:szCs w:val="30"/>
              </w:rPr>
              <w:t>三明职业技术学院</w:t>
            </w:r>
          </w:p>
        </w:tc>
      </w:tr>
      <w:tr w:rsidR="00A07168">
        <w:trPr>
          <w:trHeight w:val="348"/>
        </w:trPr>
        <w:tc>
          <w:tcPr>
            <w:tcW w:w="2139" w:type="dxa"/>
            <w:shd w:val="clear" w:color="000000" w:fill="FFFFFF"/>
            <w:vAlign w:val="center"/>
          </w:tcPr>
          <w:p w:rsidR="00A07168" w:rsidRPr="009716A6" w:rsidRDefault="000D5423">
            <w:pPr>
              <w:spacing w:line="560" w:lineRule="exact"/>
              <w:jc w:val="left"/>
              <w:rPr>
                <w:rFonts w:ascii="仿宋" w:eastAsia="仿宋" w:hAnsi="仿宋"/>
                <w:color w:val="000000"/>
                <w:sz w:val="30"/>
                <w:szCs w:val="30"/>
              </w:rPr>
            </w:pPr>
            <w:r w:rsidRPr="009716A6">
              <w:rPr>
                <w:rFonts w:ascii="仿宋" w:eastAsia="仿宋" w:hAnsi="仿宋"/>
                <w:color w:val="000000"/>
                <w:sz w:val="30"/>
                <w:szCs w:val="30"/>
              </w:rPr>
              <w:t>林晓丹</w:t>
            </w:r>
          </w:p>
        </w:tc>
        <w:tc>
          <w:tcPr>
            <w:tcW w:w="5528" w:type="dxa"/>
            <w:shd w:val="clear" w:color="000000" w:fill="FFFFFF"/>
            <w:vAlign w:val="center"/>
          </w:tcPr>
          <w:p w:rsidR="00A07168" w:rsidRPr="009716A6" w:rsidRDefault="000D5423">
            <w:pPr>
              <w:spacing w:line="560" w:lineRule="exact"/>
              <w:jc w:val="left"/>
              <w:rPr>
                <w:rFonts w:ascii="仿宋" w:eastAsia="仿宋" w:hAnsi="仿宋"/>
                <w:color w:val="000000"/>
                <w:sz w:val="30"/>
                <w:szCs w:val="30"/>
              </w:rPr>
            </w:pPr>
            <w:r w:rsidRPr="009716A6">
              <w:rPr>
                <w:rFonts w:ascii="仿宋" w:eastAsia="仿宋" w:hAnsi="仿宋"/>
                <w:color w:val="000000"/>
                <w:sz w:val="30"/>
                <w:szCs w:val="30"/>
              </w:rPr>
              <w:t>福建省南安职业中专学校</w:t>
            </w:r>
          </w:p>
        </w:tc>
      </w:tr>
      <w:tr w:rsidR="00A07168">
        <w:trPr>
          <w:trHeight w:val="348"/>
        </w:trPr>
        <w:tc>
          <w:tcPr>
            <w:tcW w:w="2139" w:type="dxa"/>
            <w:shd w:val="clear" w:color="000000" w:fill="FFFFFF"/>
            <w:vAlign w:val="center"/>
          </w:tcPr>
          <w:p w:rsidR="00A07168" w:rsidRPr="009716A6" w:rsidRDefault="000D5423">
            <w:pPr>
              <w:spacing w:line="560" w:lineRule="exact"/>
              <w:jc w:val="left"/>
              <w:rPr>
                <w:rFonts w:ascii="仿宋" w:eastAsia="仿宋" w:hAnsi="仿宋"/>
                <w:color w:val="000000"/>
                <w:sz w:val="30"/>
                <w:szCs w:val="30"/>
              </w:rPr>
            </w:pPr>
            <w:r w:rsidRPr="009716A6">
              <w:rPr>
                <w:rFonts w:ascii="仿宋" w:eastAsia="仿宋" w:hAnsi="仿宋"/>
                <w:color w:val="000000"/>
                <w:sz w:val="30"/>
                <w:szCs w:val="30"/>
              </w:rPr>
              <w:t>岳炳辉</w:t>
            </w:r>
          </w:p>
        </w:tc>
        <w:tc>
          <w:tcPr>
            <w:tcW w:w="5528" w:type="dxa"/>
            <w:shd w:val="clear" w:color="000000" w:fill="FFFFFF"/>
            <w:vAlign w:val="center"/>
          </w:tcPr>
          <w:p w:rsidR="00A07168" w:rsidRPr="009716A6" w:rsidRDefault="000D5423">
            <w:pPr>
              <w:spacing w:line="560" w:lineRule="exact"/>
              <w:jc w:val="left"/>
              <w:rPr>
                <w:rFonts w:ascii="仿宋" w:eastAsia="仿宋" w:hAnsi="仿宋"/>
                <w:color w:val="000000"/>
                <w:sz w:val="30"/>
                <w:szCs w:val="30"/>
              </w:rPr>
            </w:pPr>
            <w:r w:rsidRPr="009716A6">
              <w:rPr>
                <w:rFonts w:ascii="仿宋" w:eastAsia="仿宋" w:hAnsi="仿宋"/>
                <w:color w:val="000000"/>
                <w:sz w:val="30"/>
                <w:szCs w:val="30"/>
              </w:rPr>
              <w:t>青海畜牧兽医职业技术学院</w:t>
            </w:r>
          </w:p>
        </w:tc>
      </w:tr>
    </w:tbl>
    <w:p w:rsidR="00A07168" w:rsidRDefault="000D5423">
      <w:pPr>
        <w:spacing w:before="240" w:after="40"/>
        <w:jc w:val="center"/>
        <w:rPr>
          <w:rFonts w:ascii="黑体" w:eastAsia="黑体" w:hAnsi="黑体"/>
          <w:b/>
          <w:sz w:val="36"/>
          <w:szCs w:val="36"/>
        </w:rPr>
      </w:pPr>
      <w:r>
        <w:rPr>
          <w:rFonts w:ascii="黑体" w:eastAsia="黑体" w:hAnsi="黑体"/>
          <w:b/>
          <w:sz w:val="36"/>
          <w:szCs w:val="36"/>
        </w:rPr>
        <w:t>【</w:t>
      </w:r>
      <w:r>
        <w:rPr>
          <w:rFonts w:ascii="黑体" w:eastAsia="黑体" w:hAnsi="黑体"/>
          <w:sz w:val="36"/>
          <w:szCs w:val="36"/>
        </w:rPr>
        <w:t>研究专栏</w:t>
      </w:r>
      <w:r>
        <w:rPr>
          <w:rFonts w:ascii="黑体" w:eastAsia="黑体" w:hAnsi="黑体"/>
          <w:b/>
          <w:sz w:val="36"/>
          <w:szCs w:val="36"/>
        </w:rPr>
        <w:t>】</w:t>
      </w:r>
    </w:p>
    <w:p w:rsidR="00A07168" w:rsidRDefault="000D5423">
      <w:pPr>
        <w:jc w:val="center"/>
        <w:rPr>
          <w:rFonts w:ascii="黑体" w:eastAsia="黑体" w:hAnsi="黑体"/>
          <w:sz w:val="36"/>
          <w:szCs w:val="36"/>
        </w:rPr>
      </w:pPr>
      <w:r>
        <w:rPr>
          <w:rFonts w:ascii="黑体" w:eastAsia="黑体" w:hAnsi="黑体"/>
          <w:sz w:val="36"/>
          <w:szCs w:val="36"/>
        </w:rPr>
        <w:t>专业教学标准的国际比较研究及开发策略建议</w:t>
      </w:r>
    </w:p>
    <w:p w:rsidR="00A07168" w:rsidRDefault="000D5423">
      <w:pPr>
        <w:spacing w:before="31"/>
        <w:jc w:val="center"/>
        <w:rPr>
          <w:rFonts w:ascii="仿宋" w:eastAsia="仿宋" w:hAnsi="仿宋"/>
          <w:sz w:val="28"/>
          <w:szCs w:val="28"/>
        </w:rPr>
      </w:pPr>
      <w:r>
        <w:rPr>
          <w:rFonts w:ascii="仿宋" w:eastAsia="仿宋" w:hAnsi="仿宋"/>
          <w:sz w:val="28"/>
          <w:szCs w:val="28"/>
        </w:rPr>
        <w:t>华东师范大学 徐国庆</w:t>
      </w:r>
    </w:p>
    <w:p w:rsidR="00A07168" w:rsidRPr="00FC531F" w:rsidRDefault="000D5423">
      <w:pPr>
        <w:jc w:val="left"/>
        <w:rPr>
          <w:rFonts w:ascii="仿宋" w:eastAsia="仿宋" w:hAnsi="仿宋"/>
          <w:sz w:val="32"/>
          <w:szCs w:val="32"/>
        </w:rPr>
      </w:pPr>
      <w:r w:rsidRPr="00FC531F">
        <w:rPr>
          <w:rFonts w:ascii="仿宋" w:eastAsia="仿宋" w:hAnsi="仿宋"/>
          <w:b/>
          <w:sz w:val="32"/>
          <w:szCs w:val="32"/>
        </w:rPr>
        <w:t xml:space="preserve">一、国家专业教学标准是现代职业教育建设的基础 </w:t>
      </w:r>
    </w:p>
    <w:p w:rsidR="00A07168" w:rsidRPr="00FC531F" w:rsidRDefault="000D5423">
      <w:pPr>
        <w:jc w:val="left"/>
        <w:rPr>
          <w:rFonts w:ascii="仿宋" w:eastAsia="仿宋" w:hAnsi="仿宋"/>
          <w:sz w:val="32"/>
          <w:szCs w:val="32"/>
        </w:rPr>
      </w:pPr>
      <w:r w:rsidRPr="00FC531F">
        <w:rPr>
          <w:rFonts w:ascii="仿宋" w:eastAsia="仿宋" w:hAnsi="仿宋"/>
          <w:sz w:val="32"/>
          <w:szCs w:val="32"/>
        </w:rPr>
        <w:t xml:space="preserve">　　我国已确立了现代职业教育这一建设目标，而专业教学标准是整个职业教育体系运行的基础，它在规范职业院校教学、全面提高教学质量、深化人才培养模式改革等方面具有极为重要的战略意义：（1）它是规范职业院校教学的基础，有了国家专业教学标准，职业院校的课程设置与</w:t>
      </w:r>
      <w:r w:rsidRPr="00FC531F">
        <w:rPr>
          <w:rFonts w:ascii="仿宋" w:eastAsia="仿宋" w:hAnsi="仿宋"/>
          <w:sz w:val="32"/>
          <w:szCs w:val="32"/>
        </w:rPr>
        <w:lastRenderedPageBreak/>
        <w:t>教学要求才能有共同的基本规范；（2）它是全面提高教学质量的基础，国家专业教学标准的开发和实施，将有利于快速提升职业院校课程建设水平、解决课程重复建设问题、促进多方面系统衔接等；（3）它是深化人才培养模式改革的基础，如何真正基于企业要求进行人才培养是职业教育人才培养模式改革的主旋律，而这一改革如果没有国家专业教学标准为基础就很难落实；（4）它是提高教育经费与教学资源使用效率的基础，有了专业教学标准，教育经费与教学资源的使用才会有方向。因此专业教学标准建设水平是一个国家或地区职业教育现代化水平的重要标志，现代职业教育建设要抓住这一关键要素。</w:t>
      </w:r>
    </w:p>
    <w:p w:rsidR="00A07168" w:rsidRPr="00FC531F" w:rsidRDefault="000D5423">
      <w:pPr>
        <w:jc w:val="left"/>
        <w:rPr>
          <w:rFonts w:ascii="仿宋" w:eastAsia="仿宋" w:hAnsi="仿宋"/>
          <w:sz w:val="32"/>
          <w:szCs w:val="32"/>
        </w:rPr>
      </w:pPr>
      <w:r w:rsidRPr="00FC531F">
        <w:rPr>
          <w:rFonts w:ascii="仿宋" w:eastAsia="仿宋" w:hAnsi="仿宋"/>
          <w:b/>
          <w:sz w:val="32"/>
          <w:szCs w:val="32"/>
        </w:rPr>
        <w:t xml:space="preserve">二、发达国家专业教学标准建设总体情况 </w:t>
      </w:r>
    </w:p>
    <w:p w:rsidR="00A07168" w:rsidRPr="00FC531F" w:rsidRDefault="000D5423">
      <w:pPr>
        <w:jc w:val="left"/>
        <w:rPr>
          <w:rFonts w:ascii="仿宋" w:eastAsia="仿宋" w:hAnsi="仿宋"/>
          <w:sz w:val="32"/>
          <w:szCs w:val="32"/>
        </w:rPr>
      </w:pPr>
      <w:r w:rsidRPr="00FC531F">
        <w:rPr>
          <w:rFonts w:ascii="仿宋" w:eastAsia="仿宋" w:hAnsi="仿宋"/>
          <w:sz w:val="32"/>
          <w:szCs w:val="32"/>
        </w:rPr>
        <w:t xml:space="preserve">　　在国外，严格地说，并无专业教学标准这一概念。但是如果把专业教学标准的核心功能理解为对职业教育教学内容的总体描述与规定，那么国际上与之功能和性质接近的文本就普遍存在，而对职业教育教学内容进行标准化建设，是20世纪90年代以来西方发达国家职业教育发展的共同趋势。如英国的国家职业资格证书体系（NVQ）开发、德国的学习领域课程开发和美国各州的教学内容标准开发等。我国在这一领域工作起步晚，任务紧迫。</w:t>
      </w:r>
    </w:p>
    <w:p w:rsidR="00A07168" w:rsidRPr="00FC531F" w:rsidRDefault="000D5423">
      <w:pPr>
        <w:jc w:val="left"/>
        <w:rPr>
          <w:rFonts w:ascii="仿宋" w:eastAsia="仿宋" w:hAnsi="仿宋"/>
          <w:sz w:val="32"/>
          <w:szCs w:val="32"/>
        </w:rPr>
      </w:pPr>
      <w:r w:rsidRPr="00FC531F">
        <w:rPr>
          <w:rFonts w:ascii="仿宋" w:eastAsia="仿宋" w:hAnsi="仿宋"/>
          <w:sz w:val="32"/>
          <w:szCs w:val="32"/>
        </w:rPr>
        <w:t xml:space="preserve">　　英国国家职业资格证书体系建设其实也是个国家层面的职业教育专业教学标准建设行动，因为职业资格证书是</w:t>
      </w:r>
      <w:r w:rsidRPr="00FC531F">
        <w:rPr>
          <w:rFonts w:ascii="仿宋" w:eastAsia="仿宋" w:hAnsi="仿宋"/>
          <w:sz w:val="32"/>
          <w:szCs w:val="32"/>
        </w:rPr>
        <w:lastRenderedPageBreak/>
        <w:t>必须用课程模块形式来表达的。这样，建立起职业资格证书体系的同时，也就建立起了职业教育国家专业教学标准体系。</w:t>
      </w:r>
    </w:p>
    <w:p w:rsidR="00A07168" w:rsidRPr="00FC531F" w:rsidRDefault="000D5423">
      <w:pPr>
        <w:jc w:val="left"/>
        <w:rPr>
          <w:rFonts w:ascii="仿宋" w:eastAsia="仿宋" w:hAnsi="仿宋"/>
          <w:sz w:val="32"/>
          <w:szCs w:val="32"/>
        </w:rPr>
      </w:pPr>
      <w:r w:rsidRPr="00FC531F">
        <w:rPr>
          <w:rFonts w:ascii="仿宋" w:eastAsia="仿宋" w:hAnsi="仿宋"/>
          <w:sz w:val="32"/>
          <w:szCs w:val="32"/>
        </w:rPr>
        <w:t xml:space="preserve">　　德国的专业教学标准最为成熟，其早已成熟的《职业培训条例》其实就是双元制中企业培训这一侧的专业教学标准。1996年5月9日德国文教部长联席会议颁布了新的《职业学校职业专业教育框架教学计划编制指南》，开启了学习领域课程开发，这是对双元制中学校这一侧专业教学标准的完善，它的开发使德国最终形成了完整的教学标准体系。</w:t>
      </w:r>
    </w:p>
    <w:p w:rsidR="00A07168" w:rsidRPr="00FC531F" w:rsidRDefault="000D5423">
      <w:pPr>
        <w:jc w:val="left"/>
        <w:rPr>
          <w:rFonts w:ascii="仿宋" w:eastAsia="仿宋" w:hAnsi="仿宋"/>
          <w:sz w:val="32"/>
          <w:szCs w:val="32"/>
        </w:rPr>
      </w:pPr>
      <w:r w:rsidRPr="00FC531F">
        <w:rPr>
          <w:rFonts w:ascii="仿宋" w:eastAsia="仿宋" w:hAnsi="仿宋"/>
          <w:sz w:val="32"/>
          <w:szCs w:val="32"/>
        </w:rPr>
        <w:t xml:space="preserve">　　美国职业教育教学标准体系建设源于20世纪80年代的标准构建热潮。《国家在危急之中》发表后，各州纷纷开发了学术课程内容标准。尽管美国中等职业教育有着不同于学术教育的历史脉络和联邦法律依据，但其教学标准构建在当时同样受到了重视。1990的一个重要报告《美国的选择：高技能还是低工资》则有力地推动了这一进程，它认为：美国缺乏清晰的职业教育教学标准是阻碍高技能工人培养的主要因素之一。1990的帕金斯法案Ⅱ则明确要求各州开发职业教育教学标准体系及成就水平测验。在一系列法案的推动下，至2006年底，共有31个已建立州层面的中等职业教育教学标准体系，其它州则或者正在建立过程中，或者已经有了地方标准。它们的研究发现，教学</w:t>
      </w:r>
      <w:r w:rsidRPr="00FC531F">
        <w:rPr>
          <w:rFonts w:ascii="仿宋" w:eastAsia="仿宋" w:hAnsi="仿宋"/>
          <w:sz w:val="32"/>
          <w:szCs w:val="32"/>
        </w:rPr>
        <w:lastRenderedPageBreak/>
        <w:t>标准的实施不仅没有降低，反而大大提高了学生对职业课程的选择。</w:t>
      </w:r>
    </w:p>
    <w:p w:rsidR="00A07168" w:rsidRPr="00FC531F" w:rsidRDefault="000D5423">
      <w:pPr>
        <w:jc w:val="left"/>
        <w:rPr>
          <w:rFonts w:ascii="仿宋" w:eastAsia="仿宋" w:hAnsi="仿宋"/>
          <w:sz w:val="32"/>
          <w:szCs w:val="32"/>
        </w:rPr>
      </w:pPr>
      <w:r w:rsidRPr="00FC531F">
        <w:rPr>
          <w:rFonts w:ascii="仿宋" w:eastAsia="仿宋" w:hAnsi="仿宋"/>
          <w:b/>
          <w:sz w:val="32"/>
          <w:szCs w:val="32"/>
        </w:rPr>
        <w:t xml:space="preserve">三、国家专业教学标准开发技术框架的核心是在功能定位上把它与职业院校人才培养方案区分开来 </w:t>
      </w:r>
    </w:p>
    <w:p w:rsidR="00A07168" w:rsidRPr="00FC531F" w:rsidRDefault="000D5423">
      <w:pPr>
        <w:jc w:val="left"/>
        <w:rPr>
          <w:rFonts w:ascii="仿宋" w:eastAsia="仿宋" w:hAnsi="仿宋"/>
          <w:sz w:val="32"/>
          <w:szCs w:val="32"/>
        </w:rPr>
      </w:pPr>
      <w:r w:rsidRPr="00FC531F">
        <w:rPr>
          <w:rFonts w:ascii="仿宋" w:eastAsia="仿宋" w:hAnsi="仿宋"/>
          <w:sz w:val="32"/>
          <w:szCs w:val="32"/>
        </w:rPr>
        <w:t xml:space="preserve">　　国家层面的职业教育课程建设一直是教育部的中心工作。2012年，教育部启动了中</w:t>
      </w:r>
      <w:proofErr w:type="gramStart"/>
      <w:r w:rsidRPr="00FC531F">
        <w:rPr>
          <w:rFonts w:ascii="仿宋" w:eastAsia="仿宋" w:hAnsi="仿宋"/>
          <w:sz w:val="32"/>
          <w:szCs w:val="32"/>
        </w:rPr>
        <w:t>职专业</w:t>
      </w:r>
      <w:proofErr w:type="gramEnd"/>
      <w:r w:rsidRPr="00FC531F">
        <w:rPr>
          <w:rFonts w:ascii="仿宋" w:eastAsia="仿宋" w:hAnsi="仿宋"/>
          <w:sz w:val="32"/>
          <w:szCs w:val="32"/>
        </w:rPr>
        <w:t>教学标准制订工作，于2014年公布了首批通过的95个中</w:t>
      </w:r>
      <w:proofErr w:type="gramStart"/>
      <w:r w:rsidRPr="00FC531F">
        <w:rPr>
          <w:rFonts w:ascii="仿宋" w:eastAsia="仿宋" w:hAnsi="仿宋"/>
          <w:sz w:val="32"/>
          <w:szCs w:val="32"/>
        </w:rPr>
        <w:t>职专业</w:t>
      </w:r>
      <w:proofErr w:type="gramEnd"/>
      <w:r w:rsidRPr="00FC531F">
        <w:rPr>
          <w:rFonts w:ascii="仿宋" w:eastAsia="仿宋" w:hAnsi="仿宋"/>
          <w:sz w:val="32"/>
          <w:szCs w:val="32"/>
        </w:rPr>
        <w:t>教学标准，紧接着2015年又公布了第二批135个中</w:t>
      </w:r>
      <w:proofErr w:type="gramStart"/>
      <w:r w:rsidRPr="00FC531F">
        <w:rPr>
          <w:rFonts w:ascii="仿宋" w:eastAsia="仿宋" w:hAnsi="仿宋"/>
          <w:sz w:val="32"/>
          <w:szCs w:val="32"/>
        </w:rPr>
        <w:t>职专业</w:t>
      </w:r>
      <w:proofErr w:type="gramEnd"/>
      <w:r w:rsidRPr="00FC531F">
        <w:rPr>
          <w:rFonts w:ascii="仿宋" w:eastAsia="仿宋" w:hAnsi="仿宋"/>
          <w:sz w:val="32"/>
          <w:szCs w:val="32"/>
        </w:rPr>
        <w:t>教学标准。2010年，高等职业学校专业教学标准制订工作启动，于2012年公布了首批通过审核的410个专业教学标准。2016年，教育部又启动并完成了15个中高职衔接教学标准开发试点工作。</w:t>
      </w:r>
    </w:p>
    <w:p w:rsidR="00A07168" w:rsidRPr="00FC531F" w:rsidRDefault="000D5423">
      <w:pPr>
        <w:jc w:val="left"/>
        <w:rPr>
          <w:rFonts w:ascii="仿宋" w:eastAsia="仿宋" w:hAnsi="仿宋"/>
          <w:sz w:val="32"/>
          <w:szCs w:val="32"/>
        </w:rPr>
      </w:pPr>
      <w:r w:rsidRPr="00FC531F">
        <w:rPr>
          <w:rFonts w:ascii="仿宋" w:eastAsia="仿宋" w:hAnsi="仿宋"/>
          <w:sz w:val="32"/>
          <w:szCs w:val="32"/>
        </w:rPr>
        <w:t xml:space="preserve">　　当然，国家专业教学标准开发是一个逐步探索和完善的过程</w:t>
      </w:r>
      <w:r w:rsidR="00FC531F">
        <w:rPr>
          <w:rFonts w:ascii="仿宋" w:eastAsia="仿宋" w:hAnsi="仿宋" w:hint="eastAsia"/>
          <w:sz w:val="32"/>
          <w:szCs w:val="32"/>
        </w:rPr>
        <w:t>,</w:t>
      </w:r>
      <w:r w:rsidRPr="00FC531F">
        <w:rPr>
          <w:rFonts w:ascii="仿宋" w:eastAsia="仿宋" w:hAnsi="仿宋"/>
          <w:sz w:val="32"/>
          <w:szCs w:val="32"/>
        </w:rPr>
        <w:t>尤其是在开发技术上，还处于不断的探索过程中。各国职业教育运行情况不同，因而对专业教学标准的具体内容要求也不同，对我国来说，下一步要解决的关键问题是如何处理国家的统一性与学校的多样性、灵活性之间的矛盾。</w:t>
      </w:r>
    </w:p>
    <w:p w:rsidR="00A07168" w:rsidRPr="00FC531F" w:rsidRDefault="000D5423">
      <w:pPr>
        <w:jc w:val="left"/>
        <w:rPr>
          <w:rFonts w:ascii="仿宋" w:eastAsia="仿宋" w:hAnsi="仿宋"/>
          <w:sz w:val="32"/>
          <w:szCs w:val="32"/>
        </w:rPr>
      </w:pPr>
      <w:r w:rsidRPr="00FC531F">
        <w:rPr>
          <w:rFonts w:ascii="仿宋" w:eastAsia="仿宋" w:hAnsi="仿宋"/>
          <w:sz w:val="32"/>
          <w:szCs w:val="32"/>
        </w:rPr>
        <w:t xml:space="preserve">　　借鉴其它国家的经验，策略有两条：（1）以专业大类而不是专业为基本类别进行开发；（2）以模块而不是课程为基本单元进行开发。要打通大类专业中各专业之间的界线，形成以专业大类、专业类为基本类别的模块库。</w:t>
      </w:r>
    </w:p>
    <w:p w:rsidR="00A07168" w:rsidRPr="00FC531F" w:rsidRDefault="000D5423">
      <w:pPr>
        <w:jc w:val="left"/>
        <w:rPr>
          <w:rFonts w:ascii="仿宋" w:eastAsia="仿宋" w:hAnsi="仿宋"/>
          <w:sz w:val="32"/>
          <w:szCs w:val="32"/>
        </w:rPr>
      </w:pPr>
      <w:r w:rsidRPr="00FC531F">
        <w:rPr>
          <w:rFonts w:ascii="仿宋" w:eastAsia="仿宋" w:hAnsi="仿宋"/>
          <w:sz w:val="32"/>
          <w:szCs w:val="32"/>
        </w:rPr>
        <w:lastRenderedPageBreak/>
        <w:t xml:space="preserve">　　以专业大类为开发的基本类别，可以给职业院校在专业定位的选择上提供自由度；以模块为开发的基本单元，可以给职业院校在课程设置上提供自由度。其核心就是要在功能定位上把国家层面的专业教学标准与院校层面的人才培养方案区分开来。国家层面制订标准，应注意与制订学校层面人才培养方案的区别，为实施留有余地。过去国家层面的课程开发行为由于被框定在专业与课程这两个概念中，没有把专业教学标准与人才培养方案在功能定位上完全区分开来，使得其课程开发行为与职业院校课程开发行为没有实质区别，反而制约了职业教育课程建设的进程。</w:t>
      </w:r>
    </w:p>
    <w:p w:rsidR="00A07168" w:rsidRPr="00FC531F" w:rsidRDefault="000D5423">
      <w:pPr>
        <w:jc w:val="left"/>
        <w:rPr>
          <w:rFonts w:ascii="仿宋" w:eastAsia="仿宋" w:hAnsi="仿宋"/>
          <w:sz w:val="32"/>
          <w:szCs w:val="32"/>
        </w:rPr>
      </w:pPr>
      <w:r w:rsidRPr="00FC531F">
        <w:rPr>
          <w:rFonts w:ascii="仿宋" w:eastAsia="仿宋" w:hAnsi="仿宋"/>
          <w:sz w:val="32"/>
          <w:szCs w:val="32"/>
        </w:rPr>
        <w:t xml:space="preserve">　　我国国家专业教学标准开发要高起点，发挥后发效应。在开发技术上，我们完全有信心达到甚至在某些方面超越发达国家水平：（1）充分反映当代社会技术技能人才的核心素养。我们正处于一个技术变化非常快的社会，经济与社会对技术技能人才的要求处于快速变化中，在这方面，后开发的专业教学标准必然有优势；（2）加深对职业能力的开发。多数国家建立国家专业教学标准的基本方法是基于工作任务描述的职业能力分析，这种开发方法的优势是容易使内容与岗位工作要求贴合紧密，不足是开发的职业能力容易浅层化，这是这种方法长期存在的问题。事实上，复杂的、深层的职业能力开发需要把职业能力描述与职业能力研究相结合。在这方面，我们的研究更有优势。</w:t>
      </w:r>
    </w:p>
    <w:p w:rsidR="00A07168" w:rsidRPr="00FC531F" w:rsidRDefault="000D5423">
      <w:pPr>
        <w:jc w:val="left"/>
        <w:rPr>
          <w:rFonts w:ascii="宋体" w:hAnsi="宋体"/>
          <w:sz w:val="32"/>
          <w:szCs w:val="32"/>
        </w:rPr>
      </w:pPr>
      <w:r w:rsidRPr="00FC531F">
        <w:rPr>
          <w:rFonts w:ascii="仿宋" w:eastAsia="仿宋" w:hAnsi="仿宋"/>
          <w:sz w:val="32"/>
          <w:szCs w:val="32"/>
        </w:rPr>
        <w:lastRenderedPageBreak/>
        <w:t xml:space="preserve">　　我们相信，国家专业教学标准的逐步完善，将为专业人才培养与学习结果认证提供更加科学的依据，满足未来我国技术技能人才培养、劳动就业管理、终身学习等多方面治理的需要。</w:t>
      </w:r>
    </w:p>
    <w:p w:rsidR="00A07168" w:rsidRPr="00FC531F" w:rsidRDefault="00A07168">
      <w:pPr>
        <w:ind w:firstLine="640"/>
        <w:rPr>
          <w:rFonts w:ascii="宋体" w:hAnsi="宋体"/>
          <w:sz w:val="32"/>
          <w:szCs w:val="32"/>
        </w:rPr>
      </w:pPr>
    </w:p>
    <w:p w:rsidR="00A07168" w:rsidRPr="00FC531F" w:rsidRDefault="00A07168">
      <w:pPr>
        <w:ind w:firstLine="640"/>
        <w:rPr>
          <w:rFonts w:ascii="宋体" w:hAnsi="宋体"/>
          <w:sz w:val="32"/>
          <w:szCs w:val="32"/>
        </w:rPr>
      </w:pPr>
    </w:p>
    <w:p w:rsidR="00A07168" w:rsidRPr="00FC531F" w:rsidRDefault="00A07168">
      <w:pPr>
        <w:ind w:firstLine="640"/>
        <w:jc w:val="left"/>
        <w:rPr>
          <w:rFonts w:ascii="宋体" w:hAnsi="宋体"/>
          <w:sz w:val="32"/>
          <w:szCs w:val="32"/>
        </w:rPr>
      </w:pPr>
    </w:p>
    <w:p w:rsidR="00A07168" w:rsidRPr="00FC531F" w:rsidRDefault="00A07168">
      <w:pPr>
        <w:jc w:val="center"/>
        <w:rPr>
          <w:rFonts w:ascii="仿宋" w:eastAsia="仿宋" w:hAnsi="仿宋"/>
          <w:sz w:val="32"/>
          <w:szCs w:val="32"/>
        </w:rPr>
      </w:pPr>
    </w:p>
    <w:p w:rsidR="00A07168" w:rsidRPr="00FC531F" w:rsidRDefault="00A07168">
      <w:pPr>
        <w:spacing w:line="360" w:lineRule="auto"/>
        <w:ind w:firstLine="560"/>
        <w:rPr>
          <w:rFonts w:ascii="仿宋" w:eastAsia="仿宋" w:hAnsi="仿宋"/>
          <w:sz w:val="32"/>
          <w:szCs w:val="32"/>
        </w:rPr>
      </w:pPr>
    </w:p>
    <w:p w:rsidR="00A07168" w:rsidRPr="00FC531F" w:rsidRDefault="00A07168">
      <w:pPr>
        <w:wordWrap w:val="0"/>
        <w:spacing w:line="360" w:lineRule="auto"/>
        <w:rPr>
          <w:rFonts w:ascii="仿宋" w:eastAsia="仿宋" w:hAnsi="仿宋"/>
          <w:sz w:val="32"/>
          <w:szCs w:val="32"/>
        </w:rPr>
      </w:pPr>
    </w:p>
    <w:p w:rsidR="00A07168" w:rsidRPr="00FC531F" w:rsidRDefault="00A07168">
      <w:pPr>
        <w:wordWrap w:val="0"/>
        <w:rPr>
          <w:rFonts w:ascii="Calibri" w:hAnsi="宋体"/>
          <w:sz w:val="32"/>
          <w:szCs w:val="32"/>
        </w:rPr>
      </w:pPr>
    </w:p>
    <w:sectPr w:rsidR="00A07168" w:rsidRPr="00FC531F">
      <w:footerReference w:type="default" r:id="rId11"/>
      <w:pgSz w:w="11906" w:h="16838"/>
      <w:pgMar w:top="1440" w:right="1800" w:bottom="1440" w:left="1800" w:header="851" w:footer="992" w:gutter="0"/>
      <w:cols w:space="720"/>
      <w:docGrid w:type="lines" w:linePitch="312" w:charSpace="61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EAB" w:rsidRDefault="000A3EAB">
      <w:r>
        <w:separator/>
      </w:r>
    </w:p>
  </w:endnote>
  <w:endnote w:type="continuationSeparator" w:id="0">
    <w:p w:rsidR="000A3EAB" w:rsidRDefault="000A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맑은 고딕">
    <w:altName w:val="Arial Unicode MS"/>
    <w:charset w:val="00"/>
    <w:family w:val="auto"/>
    <w:pitch w:val="variable"/>
    <w:sig w:usb0="00000000" w:usb1="4000207B" w:usb2="00000000" w:usb3="00000000" w:csb0="FFFFFF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168" w:rsidRDefault="000D5423">
    <w:pPr>
      <w:tabs>
        <w:tab w:val="center" w:pos="4153"/>
        <w:tab w:val="right" w:pos="8306"/>
      </w:tabs>
      <w:jc w:val="center"/>
      <w:rPr>
        <w:rFonts w:ascii="Calibri" w:hAnsi="宋体"/>
        <w:sz w:val="18"/>
        <w:szCs w:val="18"/>
      </w:rPr>
    </w:pPr>
    <w:r>
      <w:rPr>
        <w:rFonts w:ascii="宋体" w:hAnsi="宋体"/>
      </w:rPr>
      <w:fldChar w:fldCharType="begin"/>
    </w:r>
    <w:r>
      <w:instrText>PAGE  \* MERGEFORMAT</w:instrText>
    </w:r>
    <w:r>
      <w:rPr>
        <w:rFonts w:eastAsia="Times New Roman"/>
      </w:rPr>
      <w:fldChar w:fldCharType="separate"/>
    </w:r>
    <w:r w:rsidR="00AC11D7" w:rsidRPr="00AC11D7">
      <w:rPr>
        <w:rFonts w:ascii="Calibri" w:hAnsi="宋体"/>
        <w:noProof/>
        <w:sz w:val="18"/>
        <w:szCs w:val="18"/>
      </w:rPr>
      <w:t>1</w:t>
    </w:r>
    <w:r>
      <w:rPr>
        <w:rFonts w:ascii="Calibri" w:hAnsi="宋体"/>
        <w:sz w:val="18"/>
        <w:szCs w:val="18"/>
      </w:rPr>
      <w:fldChar w:fldCharType="end"/>
    </w:r>
  </w:p>
  <w:p w:rsidR="00A07168" w:rsidRDefault="00A07168">
    <w:pPr>
      <w:tabs>
        <w:tab w:val="center" w:pos="4153"/>
        <w:tab w:val="right" w:pos="8306"/>
      </w:tabs>
      <w:jc w:val="left"/>
      <w:rPr>
        <w:rFonts w:ascii="Calibri" w:hAnsi="宋体"/>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EAB" w:rsidRDefault="000A3EAB">
      <w:r>
        <w:separator/>
      </w:r>
    </w:p>
  </w:footnote>
  <w:footnote w:type="continuationSeparator" w:id="0">
    <w:p w:rsidR="000A3EAB" w:rsidRDefault="000A3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4"/>
  </w:compat>
  <w:rsids>
    <w:rsidRoot w:val="00A07168"/>
    <w:rsid w:val="000A3EAB"/>
    <w:rsid w:val="000D5423"/>
    <w:rsid w:val="001C4053"/>
    <w:rsid w:val="00370FB3"/>
    <w:rsid w:val="00563A67"/>
    <w:rsid w:val="007E1C51"/>
    <w:rsid w:val="009716A6"/>
    <w:rsid w:val="00A07168"/>
    <w:rsid w:val="00AB0140"/>
    <w:rsid w:val="00AC11D7"/>
    <w:rsid w:val="00BA75B2"/>
    <w:rsid w:val="00BB1DAD"/>
    <w:rsid w:val="00C1597F"/>
    <w:rsid w:val="00CD5BE2"/>
    <w:rsid w:val="00FC531F"/>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sz w:val="21"/>
        <w:szCs w:val="21"/>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uiPriority w:val="7"/>
    <w:qFormat/>
    <w:pPr>
      <w:outlineLvl w:val="0"/>
    </w:pPr>
    <w:rPr>
      <w:sz w:val="28"/>
      <w:szCs w:val="28"/>
    </w:rPr>
  </w:style>
  <w:style w:type="paragraph" w:styleId="2">
    <w:name w:val="heading 2"/>
    <w:uiPriority w:val="8"/>
    <w:qFormat/>
    <w:pPr>
      <w:outlineLvl w:val="1"/>
    </w:pPr>
  </w:style>
  <w:style w:type="paragraph" w:styleId="3">
    <w:name w:val="heading 3"/>
    <w:uiPriority w:val="9"/>
    <w:qFormat/>
    <w:pPr>
      <w:ind w:left="1000" w:hanging="400"/>
      <w:outlineLvl w:val="2"/>
    </w:pPr>
  </w:style>
  <w:style w:type="paragraph" w:styleId="4">
    <w:name w:val="heading 4"/>
    <w:uiPriority w:val="10"/>
    <w:qFormat/>
    <w:pPr>
      <w:ind w:left="1200" w:hanging="400"/>
      <w:outlineLvl w:val="3"/>
    </w:pPr>
    <w:rPr>
      <w:b/>
    </w:rPr>
  </w:style>
  <w:style w:type="paragraph" w:styleId="5">
    <w:name w:val="heading 5"/>
    <w:uiPriority w:val="11"/>
    <w:qFormat/>
    <w:pPr>
      <w:ind w:left="1400" w:hanging="400"/>
      <w:outlineLvl w:val="4"/>
    </w:pPr>
  </w:style>
  <w:style w:type="paragraph" w:styleId="6">
    <w:name w:val="heading 6"/>
    <w:uiPriority w:val="12"/>
    <w:qFormat/>
    <w:pPr>
      <w:ind w:left="1600" w:hanging="400"/>
      <w:outlineLvl w:val="5"/>
    </w:pPr>
    <w:rPr>
      <w:b/>
    </w:rPr>
  </w:style>
  <w:style w:type="paragraph" w:styleId="7">
    <w:name w:val="heading 7"/>
    <w:uiPriority w:val="13"/>
    <w:qFormat/>
    <w:pPr>
      <w:ind w:left="1800" w:hanging="400"/>
      <w:outlineLvl w:val="6"/>
    </w:pPr>
  </w:style>
  <w:style w:type="paragraph" w:styleId="8">
    <w:name w:val="heading 8"/>
    <w:uiPriority w:val="14"/>
    <w:qFormat/>
    <w:pPr>
      <w:ind w:left="2000" w:hanging="400"/>
      <w:outlineLvl w:val="7"/>
    </w:pPr>
  </w:style>
  <w:style w:type="paragraph" w:styleId="9">
    <w:name w:val="heading 9"/>
    <w:uiPriority w:val="15"/>
    <w:qFormat/>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rPr>
  </w:style>
  <w:style w:type="paragraph" w:styleId="ab">
    <w:name w:val="Intense Quote"/>
    <w:uiPriority w:val="22"/>
    <w:qFormat/>
    <w:pPr>
      <w:ind w:left="950" w:right="950"/>
      <w:jc w:val="center"/>
    </w:pPr>
    <w:rPr>
      <w:i/>
      <w:color w:val="5B9BD5"/>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uiPriority w:val="26"/>
    <w:qFormat/>
    <w:pPr>
      <w:ind w:left="850"/>
    </w:pPr>
  </w:style>
  <w:style w:type="paragraph" w:styleId="TOC">
    <w:name w:val="TOC Heading"/>
    <w:uiPriority w:val="27"/>
    <w:unhideWhenUsed/>
    <w:qFormat/>
    <w:rPr>
      <w:color w:val="2E74B5"/>
      <w:sz w:val="32"/>
      <w:szCs w:val="32"/>
    </w:rPr>
  </w:style>
  <w:style w:type="paragraph" w:styleId="10">
    <w:name w:val="toc 1"/>
    <w:uiPriority w:val="28"/>
    <w:unhideWhenUsed/>
    <w:qFormat/>
  </w:style>
  <w:style w:type="paragraph" w:styleId="20">
    <w:name w:val="toc 2"/>
    <w:uiPriority w:val="29"/>
    <w:unhideWhenUsed/>
    <w:qFormat/>
    <w:pPr>
      <w:ind w:left="425"/>
    </w:pPr>
  </w:style>
  <w:style w:type="paragraph" w:styleId="30">
    <w:name w:val="toc 3"/>
    <w:uiPriority w:val="30"/>
    <w:unhideWhenUsed/>
    <w:qFormat/>
    <w:pPr>
      <w:ind w:left="850"/>
    </w:pPr>
  </w:style>
  <w:style w:type="paragraph" w:styleId="40">
    <w:name w:val="toc 4"/>
    <w:uiPriority w:val="31"/>
    <w:unhideWhenUsed/>
    <w:qFormat/>
    <w:pPr>
      <w:ind w:left="1275"/>
    </w:pPr>
  </w:style>
  <w:style w:type="paragraph" w:styleId="50">
    <w:name w:val="toc 5"/>
    <w:uiPriority w:val="32"/>
    <w:unhideWhenUsed/>
    <w:qFormat/>
    <w:pPr>
      <w:ind w:left="1700"/>
    </w:pPr>
  </w:style>
  <w:style w:type="paragraph" w:styleId="60">
    <w:name w:val="toc 6"/>
    <w:uiPriority w:val="33"/>
    <w:unhideWhenUsed/>
    <w:qFormat/>
    <w:pPr>
      <w:ind w:left="2125"/>
    </w:pPr>
  </w:style>
  <w:style w:type="paragraph" w:styleId="70">
    <w:name w:val="toc 7"/>
    <w:uiPriority w:val="34"/>
    <w:unhideWhenUsed/>
    <w:qFormat/>
    <w:pPr>
      <w:ind w:left="2550"/>
    </w:pPr>
  </w:style>
  <w:style w:type="paragraph" w:styleId="80">
    <w:name w:val="toc 8"/>
    <w:uiPriority w:val="35"/>
    <w:unhideWhenUsed/>
    <w:qFormat/>
    <w:pPr>
      <w:ind w:left="2975"/>
    </w:pPr>
  </w:style>
  <w:style w:type="paragraph" w:styleId="90">
    <w:name w:val="toc 9"/>
    <w:uiPriority w:val="36"/>
    <w:unhideWhenUsed/>
    <w:qFormat/>
    <w:pPr>
      <w:ind w:left="3400"/>
    </w:pPr>
  </w:style>
  <w:style w:type="paragraph" w:styleId="af0">
    <w:name w:val="footer"/>
    <w:basedOn w:val="a"/>
    <w:unhideWhenUsed/>
    <w:pPr>
      <w:tabs>
        <w:tab w:val="center" w:pos="4153"/>
        <w:tab w:val="right" w:pos="8306"/>
      </w:tabs>
    </w:pPr>
    <w:rPr>
      <w:rFonts w:ascii="宋体" w:hAnsi="宋体"/>
      <w:sz w:val="18"/>
      <w:szCs w:val="18"/>
    </w:rPr>
  </w:style>
  <w:style w:type="paragraph" w:styleId="af1">
    <w:name w:val="Balloon Text"/>
    <w:basedOn w:val="a"/>
    <w:link w:val="Char"/>
    <w:uiPriority w:val="99"/>
    <w:semiHidden/>
    <w:unhideWhenUsed/>
    <w:rsid w:val="000D5423"/>
    <w:rPr>
      <w:sz w:val="18"/>
      <w:szCs w:val="18"/>
    </w:rPr>
  </w:style>
  <w:style w:type="character" w:customStyle="1" w:styleId="Char">
    <w:name w:val="批注框文本 Char"/>
    <w:basedOn w:val="a0"/>
    <w:link w:val="af1"/>
    <w:uiPriority w:val="99"/>
    <w:semiHidden/>
    <w:rsid w:val="000D5423"/>
    <w:rPr>
      <w:sz w:val="18"/>
      <w:szCs w:val="18"/>
    </w:rPr>
  </w:style>
  <w:style w:type="paragraph" w:styleId="af2">
    <w:name w:val="header"/>
    <w:basedOn w:val="a"/>
    <w:link w:val="Char0"/>
    <w:uiPriority w:val="99"/>
    <w:unhideWhenUsed/>
    <w:rsid w:val="000D54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2"/>
    <w:uiPriority w:val="99"/>
    <w:rsid w:val="000D542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sz w:val="21"/>
        <w:szCs w:val="21"/>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uiPriority w:val="7"/>
    <w:qFormat/>
    <w:pPr>
      <w:outlineLvl w:val="0"/>
    </w:pPr>
    <w:rPr>
      <w:sz w:val="28"/>
      <w:szCs w:val="28"/>
    </w:rPr>
  </w:style>
  <w:style w:type="paragraph" w:styleId="2">
    <w:name w:val="heading 2"/>
    <w:uiPriority w:val="8"/>
    <w:qFormat/>
    <w:pPr>
      <w:outlineLvl w:val="1"/>
    </w:pPr>
  </w:style>
  <w:style w:type="paragraph" w:styleId="3">
    <w:name w:val="heading 3"/>
    <w:uiPriority w:val="9"/>
    <w:qFormat/>
    <w:pPr>
      <w:ind w:left="1000" w:hanging="400"/>
      <w:outlineLvl w:val="2"/>
    </w:pPr>
  </w:style>
  <w:style w:type="paragraph" w:styleId="4">
    <w:name w:val="heading 4"/>
    <w:uiPriority w:val="10"/>
    <w:qFormat/>
    <w:pPr>
      <w:ind w:left="1200" w:hanging="400"/>
      <w:outlineLvl w:val="3"/>
    </w:pPr>
    <w:rPr>
      <w:b/>
    </w:rPr>
  </w:style>
  <w:style w:type="paragraph" w:styleId="5">
    <w:name w:val="heading 5"/>
    <w:uiPriority w:val="11"/>
    <w:qFormat/>
    <w:pPr>
      <w:ind w:left="1400" w:hanging="400"/>
      <w:outlineLvl w:val="4"/>
    </w:pPr>
  </w:style>
  <w:style w:type="paragraph" w:styleId="6">
    <w:name w:val="heading 6"/>
    <w:uiPriority w:val="12"/>
    <w:qFormat/>
    <w:pPr>
      <w:ind w:left="1600" w:hanging="400"/>
      <w:outlineLvl w:val="5"/>
    </w:pPr>
    <w:rPr>
      <w:b/>
    </w:rPr>
  </w:style>
  <w:style w:type="paragraph" w:styleId="7">
    <w:name w:val="heading 7"/>
    <w:uiPriority w:val="13"/>
    <w:qFormat/>
    <w:pPr>
      <w:ind w:left="1800" w:hanging="400"/>
      <w:outlineLvl w:val="6"/>
    </w:pPr>
  </w:style>
  <w:style w:type="paragraph" w:styleId="8">
    <w:name w:val="heading 8"/>
    <w:uiPriority w:val="14"/>
    <w:qFormat/>
    <w:pPr>
      <w:ind w:left="2000" w:hanging="400"/>
      <w:outlineLvl w:val="7"/>
    </w:pPr>
  </w:style>
  <w:style w:type="paragraph" w:styleId="9">
    <w:name w:val="heading 9"/>
    <w:uiPriority w:val="15"/>
    <w:qFormat/>
    <w:pPr>
      <w:ind w:left="2200" w:hanging="4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1"/>
      <w:szCs w:val="21"/>
      <w:shd w:val="clear" w:color="auto" w:fill="auto"/>
    </w:rPr>
  </w:style>
  <w:style w:type="character" w:styleId="a7">
    <w:name w:val="Emphasis"/>
    <w:uiPriority w:val="18"/>
    <w:qFormat/>
    <w:rPr>
      <w:i/>
      <w:w w:val="100"/>
      <w:sz w:val="21"/>
      <w:szCs w:val="21"/>
      <w:shd w:val="clear" w:color="auto" w:fill="auto"/>
    </w:rPr>
  </w:style>
  <w:style w:type="character" w:styleId="a8">
    <w:name w:val="Intense Emphasis"/>
    <w:uiPriority w:val="19"/>
    <w:qFormat/>
    <w:rPr>
      <w:i/>
      <w:color w:val="5B9BD5"/>
      <w:w w:val="100"/>
      <w:sz w:val="21"/>
      <w:szCs w:val="21"/>
      <w:shd w:val="clear" w:color="auto" w:fill="auto"/>
    </w:rPr>
  </w:style>
  <w:style w:type="character" w:styleId="a9">
    <w:name w:val="Strong"/>
    <w:uiPriority w:val="20"/>
    <w:qFormat/>
    <w:rPr>
      <w:b/>
      <w:w w:val="100"/>
      <w:sz w:val="21"/>
      <w:szCs w:val="21"/>
      <w:shd w:val="clear" w:color="auto" w:fill="auto"/>
    </w:rPr>
  </w:style>
  <w:style w:type="paragraph" w:styleId="aa">
    <w:name w:val="Quote"/>
    <w:uiPriority w:val="21"/>
    <w:qFormat/>
    <w:pPr>
      <w:ind w:left="864" w:right="864"/>
      <w:jc w:val="center"/>
    </w:pPr>
    <w:rPr>
      <w:i/>
      <w:color w:val="404040"/>
    </w:rPr>
  </w:style>
  <w:style w:type="paragraph" w:styleId="ab">
    <w:name w:val="Intense Quote"/>
    <w:uiPriority w:val="22"/>
    <w:qFormat/>
    <w:pPr>
      <w:ind w:left="950" w:right="950"/>
      <w:jc w:val="center"/>
    </w:pPr>
    <w:rPr>
      <w:i/>
      <w:color w:val="5B9BD5"/>
    </w:rPr>
  </w:style>
  <w:style w:type="character" w:styleId="ac">
    <w:name w:val="Subtle Reference"/>
    <w:uiPriority w:val="23"/>
    <w:qFormat/>
    <w:rPr>
      <w:smallCaps/>
      <w:color w:val="5A5A5A"/>
      <w:w w:val="100"/>
      <w:sz w:val="21"/>
      <w:szCs w:val="21"/>
      <w:shd w:val="clear" w:color="auto" w:fill="auto"/>
    </w:rPr>
  </w:style>
  <w:style w:type="character" w:styleId="ad">
    <w:name w:val="Intense Reference"/>
    <w:uiPriority w:val="24"/>
    <w:qFormat/>
    <w:rPr>
      <w:b/>
      <w:smallCaps/>
      <w:color w:val="5B9BD5"/>
      <w:w w:val="100"/>
      <w:sz w:val="21"/>
      <w:szCs w:val="21"/>
      <w:shd w:val="clear" w:color="auto" w:fill="auto"/>
    </w:rPr>
  </w:style>
  <w:style w:type="character" w:styleId="ae">
    <w:name w:val="Book Title"/>
    <w:uiPriority w:val="25"/>
    <w:qFormat/>
    <w:rPr>
      <w:b/>
      <w:i/>
      <w:w w:val="100"/>
      <w:sz w:val="21"/>
      <w:szCs w:val="21"/>
      <w:shd w:val="clear" w:color="auto" w:fill="auto"/>
    </w:rPr>
  </w:style>
  <w:style w:type="paragraph" w:styleId="af">
    <w:name w:val="List Paragraph"/>
    <w:uiPriority w:val="26"/>
    <w:qFormat/>
    <w:pPr>
      <w:ind w:left="850"/>
    </w:pPr>
  </w:style>
  <w:style w:type="paragraph" w:styleId="TOC">
    <w:name w:val="TOC Heading"/>
    <w:uiPriority w:val="27"/>
    <w:unhideWhenUsed/>
    <w:qFormat/>
    <w:rPr>
      <w:color w:val="2E74B5"/>
      <w:sz w:val="32"/>
      <w:szCs w:val="32"/>
    </w:rPr>
  </w:style>
  <w:style w:type="paragraph" w:styleId="10">
    <w:name w:val="toc 1"/>
    <w:uiPriority w:val="28"/>
    <w:unhideWhenUsed/>
    <w:qFormat/>
  </w:style>
  <w:style w:type="paragraph" w:styleId="20">
    <w:name w:val="toc 2"/>
    <w:uiPriority w:val="29"/>
    <w:unhideWhenUsed/>
    <w:qFormat/>
    <w:pPr>
      <w:ind w:left="425"/>
    </w:pPr>
  </w:style>
  <w:style w:type="paragraph" w:styleId="30">
    <w:name w:val="toc 3"/>
    <w:uiPriority w:val="30"/>
    <w:unhideWhenUsed/>
    <w:qFormat/>
    <w:pPr>
      <w:ind w:left="850"/>
    </w:pPr>
  </w:style>
  <w:style w:type="paragraph" w:styleId="40">
    <w:name w:val="toc 4"/>
    <w:uiPriority w:val="31"/>
    <w:unhideWhenUsed/>
    <w:qFormat/>
    <w:pPr>
      <w:ind w:left="1275"/>
    </w:pPr>
  </w:style>
  <w:style w:type="paragraph" w:styleId="50">
    <w:name w:val="toc 5"/>
    <w:uiPriority w:val="32"/>
    <w:unhideWhenUsed/>
    <w:qFormat/>
    <w:pPr>
      <w:ind w:left="1700"/>
    </w:pPr>
  </w:style>
  <w:style w:type="paragraph" w:styleId="60">
    <w:name w:val="toc 6"/>
    <w:uiPriority w:val="33"/>
    <w:unhideWhenUsed/>
    <w:qFormat/>
    <w:pPr>
      <w:ind w:left="2125"/>
    </w:pPr>
  </w:style>
  <w:style w:type="paragraph" w:styleId="70">
    <w:name w:val="toc 7"/>
    <w:uiPriority w:val="34"/>
    <w:unhideWhenUsed/>
    <w:qFormat/>
    <w:pPr>
      <w:ind w:left="2550"/>
    </w:pPr>
  </w:style>
  <w:style w:type="paragraph" w:styleId="80">
    <w:name w:val="toc 8"/>
    <w:uiPriority w:val="35"/>
    <w:unhideWhenUsed/>
    <w:qFormat/>
    <w:pPr>
      <w:ind w:left="2975"/>
    </w:pPr>
  </w:style>
  <w:style w:type="paragraph" w:styleId="90">
    <w:name w:val="toc 9"/>
    <w:uiPriority w:val="36"/>
    <w:unhideWhenUsed/>
    <w:qFormat/>
    <w:pPr>
      <w:ind w:left="3400"/>
    </w:pPr>
  </w:style>
  <w:style w:type="paragraph" w:styleId="af0">
    <w:name w:val="footer"/>
    <w:basedOn w:val="a"/>
    <w:unhideWhenUsed/>
    <w:pPr>
      <w:tabs>
        <w:tab w:val="center" w:pos="4153"/>
        <w:tab w:val="right" w:pos="8306"/>
      </w:tabs>
    </w:pPr>
    <w:rPr>
      <w:rFonts w:ascii="宋体" w:hAnsi="宋体"/>
      <w:sz w:val="18"/>
      <w:szCs w:val="18"/>
    </w:rPr>
  </w:style>
  <w:style w:type="paragraph" w:styleId="af1">
    <w:name w:val="Balloon Text"/>
    <w:basedOn w:val="a"/>
    <w:link w:val="Char"/>
    <w:uiPriority w:val="99"/>
    <w:semiHidden/>
    <w:unhideWhenUsed/>
    <w:rsid w:val="000D5423"/>
    <w:rPr>
      <w:sz w:val="18"/>
      <w:szCs w:val="18"/>
    </w:rPr>
  </w:style>
  <w:style w:type="character" w:customStyle="1" w:styleId="Char">
    <w:name w:val="批注框文本 Char"/>
    <w:basedOn w:val="a0"/>
    <w:link w:val="af1"/>
    <w:uiPriority w:val="99"/>
    <w:semiHidden/>
    <w:rsid w:val="000D5423"/>
    <w:rPr>
      <w:sz w:val="18"/>
      <w:szCs w:val="18"/>
    </w:rPr>
  </w:style>
  <w:style w:type="paragraph" w:styleId="af2">
    <w:name w:val="header"/>
    <w:basedOn w:val="a"/>
    <w:link w:val="Char0"/>
    <w:uiPriority w:val="99"/>
    <w:unhideWhenUsed/>
    <w:rsid w:val="000D542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f2"/>
    <w:uiPriority w:val="99"/>
    <w:rsid w:val="000D54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moe.gov.cn/s78/A07/A07_gggs/A07_sjhj/201707/t20170725_310090.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黑体"/>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宋体"/>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15</Pages>
  <Words>954</Words>
  <Characters>5440</Characters>
  <Application>Microsoft Office Word</Application>
  <DocSecurity>0</DocSecurity>
  <Lines>45</Lines>
  <Paragraphs>12</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13</cp:revision>
  <cp:lastPrinted>2017-09-22T03:31:00Z</cp:lastPrinted>
  <dcterms:created xsi:type="dcterms:W3CDTF">2017-09-22T01:54:00Z</dcterms:created>
  <dcterms:modified xsi:type="dcterms:W3CDTF">2017-09-25T00:49:00Z</dcterms:modified>
</cp:coreProperties>
</file>